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邵阳市</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季度重大劳动保障违法案件</w:t>
      </w:r>
    </w:p>
    <w:p>
      <w:pPr>
        <w:spacing w:line="580" w:lineRule="exact"/>
        <w:ind w:firstLine="642" w:firstLineChars="200"/>
        <w:rPr>
          <w:rFonts w:ascii="仿宋" w:hAnsi="仿宋" w:eastAsia="仿宋" w:cs="仿宋"/>
          <w:b/>
          <w:bCs/>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邵阳市浩炎家具有限公司拖欠劳动报酬案</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北塔区</w:t>
      </w:r>
      <w:r>
        <w:rPr>
          <w:rFonts w:hint="eastAsia" w:ascii="仿宋_GB2312" w:hAnsi="仿宋_GB2312" w:eastAsia="仿宋_GB2312" w:cs="仿宋_GB2312"/>
          <w:sz w:val="32"/>
          <w:szCs w:val="32"/>
        </w:rPr>
        <w:t>人力资源和社会保障局接到投诉，</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邵阳市浩炎家具有限公司存在</w:t>
      </w:r>
      <w:r>
        <w:rPr>
          <w:rFonts w:hint="eastAsia" w:ascii="仿宋_GB2312" w:hAnsi="仿宋_GB2312" w:eastAsia="仿宋_GB2312" w:cs="仿宋_GB2312"/>
          <w:sz w:val="32"/>
          <w:szCs w:val="32"/>
          <w:lang w:eastAsia="zh-CN"/>
        </w:rPr>
        <w:t>无故拖欠劳动者工资</w:t>
      </w:r>
      <w:r>
        <w:rPr>
          <w:rFonts w:hint="eastAsia" w:ascii="仿宋_GB2312" w:hAnsi="仿宋_GB2312" w:eastAsia="仿宋_GB2312" w:cs="仿宋_GB2312"/>
          <w:sz w:val="32"/>
          <w:szCs w:val="32"/>
        </w:rPr>
        <w:t>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经查，邵阳市浩炎家具有限公司拖欠</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名劳动者劳动报酬共计</w:t>
      </w:r>
      <w:r>
        <w:rPr>
          <w:rFonts w:hint="eastAsia" w:ascii="仿宋_GB2312" w:hAnsi="仿宋_GB2312" w:eastAsia="仿宋_GB2312" w:cs="仿宋_GB2312"/>
          <w:sz w:val="32"/>
          <w:szCs w:val="32"/>
          <w:lang w:val="en-US" w:eastAsia="zh-CN"/>
        </w:rPr>
        <w:t>199.05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bookmarkStart w:id="0" w:name="_GoBack"/>
      <w:bookmarkEnd w:id="0"/>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北塔区</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下达《劳动保障监察限期</w:t>
      </w:r>
      <w:r>
        <w:rPr>
          <w:rFonts w:hint="eastAsia" w:ascii="仿宋_GB2312" w:hAnsi="仿宋_GB2312" w:eastAsia="仿宋_GB2312" w:cs="仿宋_GB2312"/>
          <w:sz w:val="32"/>
          <w:szCs w:val="32"/>
          <w:lang w:eastAsia="zh-CN"/>
        </w:rPr>
        <w:t>改正</w:t>
      </w:r>
      <w:r>
        <w:rPr>
          <w:rFonts w:hint="eastAsia" w:ascii="仿宋_GB2312" w:hAnsi="仿宋_GB2312" w:eastAsia="仿宋_GB2312" w:cs="仿宋_GB2312"/>
          <w:sz w:val="32"/>
          <w:szCs w:val="32"/>
        </w:rPr>
        <w:t>指令书》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邵北</w:t>
      </w:r>
      <w:r>
        <w:rPr>
          <w:rFonts w:hint="eastAsia" w:ascii="仿宋_GB2312" w:hAnsi="仿宋_GB2312" w:eastAsia="仿宋_GB2312" w:cs="仿宋_GB2312"/>
          <w:sz w:val="32"/>
          <w:szCs w:val="32"/>
        </w:rPr>
        <w:t>人社监</w:t>
      </w:r>
      <w:r>
        <w:rPr>
          <w:rFonts w:hint="eastAsia" w:ascii="仿宋_GB2312" w:hAnsi="仿宋_GB2312" w:eastAsia="仿宋_GB2312" w:cs="仿宋_GB2312"/>
          <w:sz w:val="32"/>
          <w:szCs w:val="32"/>
          <w:lang w:eastAsia="zh-CN"/>
        </w:rPr>
        <w:t>令</w:t>
      </w:r>
      <w:r>
        <w:rPr>
          <w:rFonts w:hint="eastAsia" w:ascii="仿宋_GB2312" w:hAnsi="仿宋_GB2312" w:eastAsia="仿宋_GB2312" w:cs="仿宋_GB2312"/>
          <w:sz w:val="32"/>
          <w:szCs w:val="32"/>
        </w:rPr>
        <w:t>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单位未按指令书要求支付工资</w:t>
      </w:r>
      <w:r>
        <w:rPr>
          <w:rFonts w:hint="eastAsia" w:ascii="仿宋_GB2312" w:hAnsi="仿宋_GB2312" w:eastAsia="仿宋_GB2312" w:cs="仿宋_GB2312"/>
          <w:sz w:val="32"/>
          <w:szCs w:val="32"/>
        </w:rPr>
        <w:t>。</w:t>
      </w:r>
    </w:p>
    <w:p>
      <w:pPr>
        <w:ind w:firstLine="640" w:firstLineChars="200"/>
        <w:rPr>
          <w:rFonts w:asciiTheme="minorEastAsia" w:hAnsiTheme="minorEastAsia"/>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北塔区</w:t>
      </w:r>
      <w:r>
        <w:rPr>
          <w:rFonts w:hint="eastAsia" w:ascii="仿宋_GB2312" w:hAnsi="仿宋_GB2312" w:eastAsia="仿宋_GB2312" w:cs="仿宋_GB2312"/>
          <w:sz w:val="32"/>
          <w:szCs w:val="32"/>
        </w:rPr>
        <w:t>人力资源和社会保障局以涉嫌拒不支付劳动报酬罪依法将该案移送公安机关立案查处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现案件公安机关正在查处中</w:t>
      </w:r>
      <w:r>
        <w:rPr>
          <w:rFonts w:hint="eastAsia" w:ascii="仿宋_GB2312" w:hAnsi="仿宋_GB2312" w:eastAsia="仿宋_GB2312" w:cs="仿宋_GB2312"/>
          <w:b/>
          <w:bCs/>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0"/>
    <w:rsid w:val="003168F8"/>
    <w:rsid w:val="00742530"/>
    <w:rsid w:val="00E21C8A"/>
    <w:rsid w:val="17EF1EBA"/>
    <w:rsid w:val="1B5B967D"/>
    <w:rsid w:val="5B3D24BC"/>
    <w:rsid w:val="5BBBFB46"/>
    <w:rsid w:val="5F2C3298"/>
    <w:rsid w:val="6A77BCD6"/>
    <w:rsid w:val="7775A0A8"/>
    <w:rsid w:val="79971672"/>
    <w:rsid w:val="79FC7A49"/>
    <w:rsid w:val="7BBBE438"/>
    <w:rsid w:val="7D39B7C3"/>
    <w:rsid w:val="7F5F5BC5"/>
    <w:rsid w:val="7FF7542E"/>
    <w:rsid w:val="89DEAED3"/>
    <w:rsid w:val="90FA170A"/>
    <w:rsid w:val="CFFFE873"/>
    <w:rsid w:val="EC0FC884"/>
    <w:rsid w:val="EEDD18BF"/>
    <w:rsid w:val="EFFF9112"/>
    <w:rsid w:val="FF57402E"/>
    <w:rsid w:val="FF7E4432"/>
    <w:rsid w:val="FFBF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335</Characters>
  <Lines>2</Lines>
  <Paragraphs>1</Paragraphs>
  <TotalTime>0</TotalTime>
  <ScaleCrop>false</ScaleCrop>
  <LinksUpToDate>false</LinksUpToDate>
  <CharactersWithSpaces>392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2021-03-30T08:00:00Z</dcterms:created>
  <dc:creator>xb21cn</dc:creator>
  <cp:lastModifiedBy>admin</cp:lastModifiedBy>
  <cp:lastPrinted>2022-11-19T10:59:00Z</cp:lastPrinted>
  <dcterms:modified xsi:type="dcterms:W3CDTF">2023-09-20T17:30:23Z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