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2F" w:rsidRDefault="00826B2F">
      <w:pPr>
        <w:rPr>
          <w:rFonts w:ascii="Times New Roman" w:eastAsia="仿宋" w:hAnsi="Times New Roman"/>
          <w:color w:val="333333"/>
          <w:szCs w:val="21"/>
          <w:lang/>
        </w:rPr>
      </w:pPr>
    </w:p>
    <w:p w:rsidR="00826B2F" w:rsidRDefault="0042553B">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2</w:t>
      </w:r>
    </w:p>
    <w:p w:rsidR="00826B2F" w:rsidRDefault="0042553B">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湖南省根治拖欠农民工工资工作先进集体和先进个人</w:t>
      </w:r>
      <w:r>
        <w:rPr>
          <w:rFonts w:ascii="方正小标宋简体" w:eastAsia="方正小标宋简体" w:hAnsi="方正小标宋简体" w:cs="方正小标宋简体" w:hint="eastAsia"/>
          <w:sz w:val="40"/>
          <w:szCs w:val="40"/>
        </w:rPr>
        <w:t>拟</w:t>
      </w:r>
      <w:r>
        <w:rPr>
          <w:rFonts w:ascii="方正小标宋简体" w:eastAsia="方正小标宋简体" w:hAnsi="方正小标宋简体" w:cs="方正小标宋简体" w:hint="eastAsia"/>
          <w:sz w:val="40"/>
          <w:szCs w:val="40"/>
        </w:rPr>
        <w:t>推荐对象及简要事迹</w:t>
      </w:r>
    </w:p>
    <w:p w:rsidR="00826B2F" w:rsidRDefault="0042553B">
      <w:pPr>
        <w:spacing w:line="560" w:lineRule="exact"/>
        <w:rPr>
          <w:rFonts w:ascii="Times New Roman" w:eastAsia="楷体" w:hAnsi="Times New Roman"/>
          <w:bCs/>
          <w:sz w:val="30"/>
          <w:szCs w:val="30"/>
          <w:u w:val="single"/>
        </w:rPr>
      </w:pPr>
      <w:r>
        <w:rPr>
          <w:rFonts w:ascii="Times New Roman" w:eastAsia="楷体" w:hAnsi="Times New Roman"/>
          <w:bCs/>
          <w:sz w:val="30"/>
          <w:szCs w:val="30"/>
        </w:rPr>
        <w:t>日期：</w:t>
      </w:r>
      <w:r>
        <w:rPr>
          <w:rFonts w:ascii="Times New Roman" w:eastAsia="楷体" w:hAnsi="Times New Roman"/>
          <w:bCs/>
          <w:sz w:val="30"/>
          <w:szCs w:val="30"/>
        </w:rPr>
        <w:t>2022</w:t>
      </w:r>
      <w:r>
        <w:rPr>
          <w:rFonts w:ascii="Times New Roman" w:eastAsia="楷体" w:hAnsi="Times New Roman"/>
          <w:bCs/>
          <w:sz w:val="30"/>
          <w:szCs w:val="30"/>
        </w:rPr>
        <w:t>年</w:t>
      </w:r>
      <w:r>
        <w:rPr>
          <w:rFonts w:ascii="Times New Roman" w:eastAsia="楷体" w:hAnsi="Times New Roman" w:hint="eastAsia"/>
          <w:bCs/>
          <w:sz w:val="30"/>
          <w:szCs w:val="30"/>
        </w:rPr>
        <w:t>8</w:t>
      </w:r>
      <w:r>
        <w:rPr>
          <w:rFonts w:ascii="Times New Roman" w:eastAsia="楷体" w:hAnsi="Times New Roman"/>
          <w:bCs/>
          <w:sz w:val="30"/>
          <w:szCs w:val="30"/>
        </w:rPr>
        <w:t>月</w:t>
      </w:r>
      <w:r>
        <w:rPr>
          <w:rFonts w:ascii="Times New Roman" w:eastAsia="楷体" w:hAnsi="Times New Roman" w:hint="eastAsia"/>
          <w:bCs/>
          <w:sz w:val="30"/>
          <w:szCs w:val="30"/>
        </w:rPr>
        <w:t>19</w:t>
      </w:r>
      <w:r>
        <w:rPr>
          <w:rFonts w:ascii="Times New Roman" w:eastAsia="楷体" w:hAnsi="Times New Roman"/>
          <w:bCs/>
          <w:sz w:val="30"/>
          <w:szCs w:val="30"/>
        </w:rPr>
        <w:t>日</w:t>
      </w:r>
    </w:p>
    <w:tbl>
      <w:tblPr>
        <w:tblW w:w="1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16"/>
        <w:gridCol w:w="734"/>
        <w:gridCol w:w="692"/>
        <w:gridCol w:w="950"/>
        <w:gridCol w:w="900"/>
        <w:gridCol w:w="1541"/>
        <w:gridCol w:w="850"/>
        <w:gridCol w:w="1417"/>
        <w:gridCol w:w="6142"/>
        <w:gridCol w:w="478"/>
      </w:tblGrid>
      <w:tr w:rsidR="00826B2F">
        <w:trPr>
          <w:trHeight w:val="794"/>
          <w:tblHeader/>
          <w:jc w:val="center"/>
        </w:trPr>
        <w:tc>
          <w:tcPr>
            <w:tcW w:w="686"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先进集体名称</w:t>
            </w:r>
          </w:p>
        </w:tc>
        <w:tc>
          <w:tcPr>
            <w:tcW w:w="716"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性质</w:t>
            </w:r>
          </w:p>
        </w:tc>
        <w:tc>
          <w:tcPr>
            <w:tcW w:w="734"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级别</w:t>
            </w:r>
          </w:p>
        </w:tc>
        <w:tc>
          <w:tcPr>
            <w:tcW w:w="692"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人数</w:t>
            </w:r>
          </w:p>
        </w:tc>
        <w:tc>
          <w:tcPr>
            <w:tcW w:w="950"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负责人</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姓名</w:t>
            </w:r>
          </w:p>
        </w:tc>
        <w:tc>
          <w:tcPr>
            <w:tcW w:w="900"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负责人</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职务</w:t>
            </w:r>
          </w:p>
        </w:tc>
        <w:tc>
          <w:tcPr>
            <w:tcW w:w="1541"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集体负责人联系电话</w:t>
            </w:r>
          </w:p>
        </w:tc>
        <w:tc>
          <w:tcPr>
            <w:tcW w:w="850"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集体所属单位名称</w:t>
            </w:r>
          </w:p>
        </w:tc>
        <w:tc>
          <w:tcPr>
            <w:tcW w:w="1417"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推荐单位</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联系人及</w:t>
            </w:r>
          </w:p>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电话</w:t>
            </w:r>
          </w:p>
        </w:tc>
        <w:tc>
          <w:tcPr>
            <w:tcW w:w="6142"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hint="eastAsia"/>
                <w:szCs w:val="21"/>
              </w:rPr>
              <w:t>简要事迹</w:t>
            </w:r>
          </w:p>
        </w:tc>
        <w:tc>
          <w:tcPr>
            <w:tcW w:w="478" w:type="dxa"/>
            <w:vAlign w:val="center"/>
          </w:tcPr>
          <w:p w:rsidR="00826B2F" w:rsidRDefault="0042553B">
            <w:pPr>
              <w:spacing w:line="260" w:lineRule="exact"/>
              <w:jc w:val="center"/>
              <w:rPr>
                <w:rFonts w:ascii="Times New Roman" w:eastAsia="黑体" w:hAnsi="Times New Roman"/>
                <w:szCs w:val="21"/>
              </w:rPr>
            </w:pPr>
            <w:r>
              <w:rPr>
                <w:rFonts w:ascii="Times New Roman" w:eastAsia="黑体" w:hAnsi="Times New Roman"/>
                <w:szCs w:val="21"/>
              </w:rPr>
              <w:t>备注</w:t>
            </w:r>
          </w:p>
        </w:tc>
      </w:tr>
      <w:tr w:rsidR="00826B2F">
        <w:trPr>
          <w:trHeight w:hRule="exact" w:val="6846"/>
          <w:jc w:val="center"/>
        </w:trPr>
        <w:tc>
          <w:tcPr>
            <w:tcW w:w="686"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邵阳市北塔区劳动保障监察大队</w:t>
            </w:r>
          </w:p>
        </w:tc>
        <w:tc>
          <w:tcPr>
            <w:tcW w:w="716"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参公管理事业单位</w:t>
            </w:r>
          </w:p>
        </w:tc>
        <w:tc>
          <w:tcPr>
            <w:tcW w:w="734"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副科级</w:t>
            </w:r>
          </w:p>
        </w:tc>
        <w:tc>
          <w:tcPr>
            <w:tcW w:w="692" w:type="dxa"/>
            <w:vAlign w:val="center"/>
          </w:tcPr>
          <w:p w:rsidR="00826B2F" w:rsidRDefault="0042553B">
            <w:pPr>
              <w:spacing w:line="260" w:lineRule="exact"/>
              <w:jc w:val="center"/>
              <w:rPr>
                <w:rFonts w:ascii="宋体" w:hAnsi="宋体" w:cs="宋体"/>
                <w:szCs w:val="21"/>
              </w:rPr>
            </w:pPr>
            <w:r>
              <w:rPr>
                <w:rFonts w:ascii="宋体" w:hAnsi="宋体" w:cs="宋体"/>
                <w:szCs w:val="21"/>
              </w:rPr>
              <w:t>5</w:t>
            </w:r>
          </w:p>
        </w:tc>
        <w:tc>
          <w:tcPr>
            <w:tcW w:w="950"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李琴</w:t>
            </w:r>
          </w:p>
        </w:tc>
        <w:tc>
          <w:tcPr>
            <w:tcW w:w="900"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大队长</w:t>
            </w:r>
          </w:p>
        </w:tc>
        <w:tc>
          <w:tcPr>
            <w:tcW w:w="1541" w:type="dxa"/>
            <w:vAlign w:val="center"/>
          </w:tcPr>
          <w:p w:rsidR="00826B2F" w:rsidRDefault="0042553B">
            <w:pPr>
              <w:spacing w:line="260" w:lineRule="exact"/>
              <w:jc w:val="center"/>
              <w:rPr>
                <w:rFonts w:ascii="宋体" w:hAnsi="宋体" w:cs="宋体"/>
                <w:szCs w:val="21"/>
              </w:rPr>
            </w:pPr>
            <w:r>
              <w:rPr>
                <w:rFonts w:ascii="宋体" w:hAnsi="宋体" w:cs="宋体"/>
                <w:szCs w:val="21"/>
              </w:rPr>
              <w:t>18373818622</w:t>
            </w:r>
          </w:p>
        </w:tc>
        <w:tc>
          <w:tcPr>
            <w:tcW w:w="850"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邵阳市北塔区人力资源和社会保障局</w:t>
            </w:r>
          </w:p>
        </w:tc>
        <w:tc>
          <w:tcPr>
            <w:tcW w:w="1417" w:type="dxa"/>
            <w:vAlign w:val="center"/>
          </w:tcPr>
          <w:p w:rsidR="00826B2F" w:rsidRDefault="0042553B">
            <w:pPr>
              <w:spacing w:line="260" w:lineRule="exact"/>
              <w:jc w:val="center"/>
              <w:rPr>
                <w:rFonts w:ascii="宋体" w:hAnsi="宋体" w:cs="宋体"/>
                <w:szCs w:val="21"/>
              </w:rPr>
            </w:pPr>
            <w:r>
              <w:rPr>
                <w:rFonts w:ascii="宋体" w:hAnsi="宋体" w:cs="宋体" w:hint="eastAsia"/>
                <w:szCs w:val="21"/>
              </w:rPr>
              <w:t>李琴</w:t>
            </w:r>
            <w:r>
              <w:rPr>
                <w:rFonts w:ascii="宋体" w:hAnsi="宋体" w:cs="宋体" w:hint="eastAsia"/>
                <w:szCs w:val="21"/>
              </w:rPr>
              <w:t>18373818622</w:t>
            </w:r>
          </w:p>
        </w:tc>
        <w:tc>
          <w:tcPr>
            <w:tcW w:w="6142" w:type="dxa"/>
            <w:vAlign w:val="center"/>
          </w:tcPr>
          <w:p w:rsidR="00826B2F" w:rsidRDefault="0042553B">
            <w:pPr>
              <w:spacing w:line="320" w:lineRule="exact"/>
              <w:ind w:firstLineChars="200" w:firstLine="420"/>
              <w:rPr>
                <w:rFonts w:ascii="宋体" w:hAnsi="宋体" w:cs="宋体"/>
                <w:szCs w:val="21"/>
              </w:rPr>
            </w:pPr>
            <w:r>
              <w:rPr>
                <w:rFonts w:ascii="宋体" w:hAnsi="宋体" w:cs="宋体" w:hint="eastAsia"/>
                <w:szCs w:val="21"/>
              </w:rPr>
              <w:t>近年来，区劳动监察大队通过突出重点，强化措施，把制度、监督与惩处相结合，充分发挥综合效能，认真开展专项治理工作，有效地解决了群众反映的突出问题，有力地推动了全区监察工作的深入开展。</w:t>
            </w:r>
            <w:r>
              <w:rPr>
                <w:rFonts w:ascii="宋体" w:hAnsi="宋体" w:cs="宋体" w:hint="eastAsia"/>
                <w:szCs w:val="21"/>
              </w:rPr>
              <w:t xml:space="preserve">  </w:t>
            </w:r>
          </w:p>
          <w:p w:rsidR="00826B2F" w:rsidRDefault="0042553B">
            <w:pPr>
              <w:spacing w:line="320" w:lineRule="exact"/>
              <w:ind w:firstLineChars="200" w:firstLine="420"/>
              <w:rPr>
                <w:rFonts w:ascii="宋体" w:hAnsi="宋体" w:cs="宋体"/>
                <w:szCs w:val="21"/>
              </w:rPr>
            </w:pPr>
            <w:r>
              <w:rPr>
                <w:rFonts w:ascii="宋体" w:hAnsi="宋体" w:cs="宋体" w:hint="eastAsia"/>
                <w:szCs w:val="21"/>
              </w:rPr>
              <w:t>一是加大执法力度，维护民工权益。建立了联合执法机制，开展多层次多渠道监察执法。三年来，共受理案件立案</w:t>
            </w:r>
            <w:r>
              <w:rPr>
                <w:rFonts w:ascii="宋体" w:hAnsi="宋体" w:cs="宋体" w:hint="eastAsia"/>
                <w:szCs w:val="21"/>
              </w:rPr>
              <w:t>88</w:t>
            </w:r>
            <w:r>
              <w:rPr>
                <w:rFonts w:ascii="宋体" w:hAnsi="宋体" w:cs="宋体" w:hint="eastAsia"/>
                <w:szCs w:val="21"/>
              </w:rPr>
              <w:t>件，全部结案，并支付到位，涉及劳动者</w:t>
            </w:r>
            <w:r>
              <w:rPr>
                <w:rFonts w:ascii="宋体" w:hAnsi="宋体" w:cs="宋体" w:hint="eastAsia"/>
                <w:szCs w:val="21"/>
              </w:rPr>
              <w:t>583</w:t>
            </w:r>
            <w:r>
              <w:rPr>
                <w:rFonts w:ascii="宋体" w:hAnsi="宋体" w:cs="宋体" w:hint="eastAsia"/>
                <w:szCs w:val="21"/>
              </w:rPr>
              <w:t>人，追回劳动者工资</w:t>
            </w:r>
            <w:r>
              <w:rPr>
                <w:rFonts w:ascii="宋体" w:hAnsi="宋体" w:cs="宋体" w:hint="eastAsia"/>
                <w:szCs w:val="21"/>
              </w:rPr>
              <w:t>514.51</w:t>
            </w:r>
            <w:r>
              <w:rPr>
                <w:rFonts w:ascii="宋体" w:hAnsi="宋体" w:cs="宋体" w:hint="eastAsia"/>
                <w:szCs w:val="21"/>
              </w:rPr>
              <w:t>万元。</w:t>
            </w:r>
          </w:p>
          <w:p w:rsidR="00826B2F" w:rsidRDefault="0042553B">
            <w:pPr>
              <w:spacing w:line="320" w:lineRule="exact"/>
              <w:ind w:firstLineChars="200" w:firstLine="420"/>
              <w:rPr>
                <w:rFonts w:ascii="宋体" w:hAnsi="宋体" w:cs="宋体"/>
                <w:szCs w:val="21"/>
              </w:rPr>
            </w:pPr>
            <w:r>
              <w:rPr>
                <w:rFonts w:ascii="宋体" w:hAnsi="宋体" w:cs="宋体" w:hint="eastAsia"/>
                <w:szCs w:val="21"/>
              </w:rPr>
              <w:t>二是依法规范办案，提高办案质量。建立和完善规范化监察执法规章制度，严格执法程序。建立行政处罚案卷电子档案，实行预警制度，案卷按类型、年份逐一分类归档。</w:t>
            </w:r>
          </w:p>
          <w:p w:rsidR="00826B2F" w:rsidRDefault="0042553B">
            <w:pPr>
              <w:spacing w:line="320" w:lineRule="exact"/>
              <w:ind w:firstLineChars="200" w:firstLine="420"/>
              <w:rPr>
                <w:rFonts w:ascii="宋体" w:hAnsi="宋体" w:cs="宋体"/>
                <w:szCs w:val="21"/>
              </w:rPr>
            </w:pPr>
            <w:r>
              <w:rPr>
                <w:rFonts w:ascii="宋体" w:hAnsi="宋体" w:cs="宋体" w:hint="eastAsia"/>
                <w:szCs w:val="21"/>
              </w:rPr>
              <w:t>三是优化办理程序，为劳动者排忧解难。实行政务公开，使劳动者对劳动保障监察职能职责、办事流程、工作人员和办公地点一目了然，方便人民群众举报投诉。</w:t>
            </w:r>
          </w:p>
          <w:p w:rsidR="00826B2F" w:rsidRDefault="0042553B">
            <w:pPr>
              <w:spacing w:line="320" w:lineRule="exact"/>
              <w:ind w:firstLineChars="200" w:firstLine="420"/>
              <w:rPr>
                <w:rFonts w:ascii="宋体" w:hAnsi="宋体" w:cs="宋体"/>
                <w:szCs w:val="21"/>
              </w:rPr>
            </w:pPr>
            <w:r>
              <w:rPr>
                <w:rFonts w:ascii="宋体" w:hAnsi="宋体" w:cs="宋体" w:hint="eastAsia"/>
                <w:szCs w:val="21"/>
              </w:rPr>
              <w:t>四是努力推进“两网化”建设。进一</w:t>
            </w:r>
            <w:r>
              <w:rPr>
                <w:rFonts w:ascii="宋体" w:hAnsi="宋体" w:cs="宋体" w:hint="eastAsia"/>
                <w:szCs w:val="21"/>
              </w:rPr>
              <w:t>步加快信息采集工作进程，依托全区劳动保障工作平台，采集全区企业和个体用人单位劳动用工信息，用人单位信息和劳动用工信息以全部采集完成。该举措为下一步建立网络化数据库和网络化管理平台奠定了基础。</w:t>
            </w:r>
          </w:p>
          <w:p w:rsidR="00826B2F" w:rsidRDefault="00826B2F">
            <w:pPr>
              <w:pStyle w:val="UserStyle1"/>
              <w:spacing w:line="320" w:lineRule="exact"/>
              <w:ind w:firstLineChars="200" w:firstLine="420"/>
              <w:rPr>
                <w:rFonts w:cs="宋体"/>
                <w:sz w:val="21"/>
                <w:szCs w:val="21"/>
                <w:lang w:val="en-US"/>
              </w:rPr>
            </w:pPr>
          </w:p>
        </w:tc>
        <w:tc>
          <w:tcPr>
            <w:tcW w:w="478" w:type="dxa"/>
          </w:tcPr>
          <w:p w:rsidR="00826B2F" w:rsidRDefault="00826B2F">
            <w:pPr>
              <w:spacing w:line="260" w:lineRule="exact"/>
              <w:jc w:val="center"/>
              <w:rPr>
                <w:rFonts w:ascii="Times New Roman" w:eastAsia="仿宋" w:hAnsi="Times New Roman"/>
                <w:szCs w:val="21"/>
              </w:rPr>
            </w:pPr>
          </w:p>
        </w:tc>
      </w:tr>
      <w:tr w:rsidR="00826B2F">
        <w:trPr>
          <w:trHeight w:hRule="exact" w:val="8957"/>
          <w:jc w:val="center"/>
        </w:trPr>
        <w:tc>
          <w:tcPr>
            <w:tcW w:w="686" w:type="dxa"/>
            <w:vAlign w:val="center"/>
          </w:tcPr>
          <w:p w:rsidR="00826B2F" w:rsidRDefault="0042553B">
            <w:pPr>
              <w:spacing w:line="400" w:lineRule="exact"/>
              <w:rPr>
                <w:rFonts w:ascii="宋体" w:hAnsi="宋体" w:cs="宋体"/>
                <w:szCs w:val="21"/>
              </w:rPr>
            </w:pPr>
            <w:r>
              <w:rPr>
                <w:rFonts w:ascii="宋体" w:hAnsi="宋体" w:cs="宋体" w:hint="eastAsia"/>
                <w:szCs w:val="21"/>
              </w:rPr>
              <w:lastRenderedPageBreak/>
              <w:t>绥宁县人力资源和社会保障局</w:t>
            </w:r>
          </w:p>
        </w:tc>
        <w:tc>
          <w:tcPr>
            <w:tcW w:w="716" w:type="dxa"/>
            <w:vAlign w:val="center"/>
          </w:tcPr>
          <w:p w:rsidR="00826B2F" w:rsidRDefault="0042553B">
            <w:pPr>
              <w:spacing w:line="400" w:lineRule="exact"/>
              <w:jc w:val="center"/>
              <w:rPr>
                <w:rFonts w:ascii="宋体" w:hAnsi="宋体" w:cs="宋体"/>
                <w:szCs w:val="21"/>
              </w:rPr>
            </w:pPr>
            <w:r>
              <w:rPr>
                <w:rFonts w:ascii="宋体" w:hAnsi="宋体" w:cs="宋体" w:hint="eastAsia"/>
                <w:szCs w:val="21"/>
              </w:rPr>
              <w:t>机关</w:t>
            </w:r>
          </w:p>
        </w:tc>
        <w:tc>
          <w:tcPr>
            <w:tcW w:w="734" w:type="dxa"/>
            <w:vAlign w:val="center"/>
          </w:tcPr>
          <w:p w:rsidR="00826B2F" w:rsidRDefault="0042553B">
            <w:pPr>
              <w:spacing w:line="400" w:lineRule="exact"/>
              <w:jc w:val="center"/>
              <w:rPr>
                <w:rFonts w:ascii="宋体" w:hAnsi="宋体" w:cs="宋体"/>
                <w:szCs w:val="21"/>
              </w:rPr>
            </w:pPr>
            <w:r>
              <w:rPr>
                <w:rFonts w:ascii="宋体" w:hAnsi="宋体" w:cs="宋体" w:hint="eastAsia"/>
                <w:szCs w:val="21"/>
              </w:rPr>
              <w:t>正</w:t>
            </w:r>
          </w:p>
          <w:p w:rsidR="00826B2F" w:rsidRDefault="0042553B">
            <w:pPr>
              <w:spacing w:line="400" w:lineRule="exact"/>
              <w:jc w:val="center"/>
              <w:rPr>
                <w:rFonts w:ascii="宋体" w:hAnsi="宋体" w:cs="宋体"/>
                <w:szCs w:val="21"/>
              </w:rPr>
            </w:pPr>
            <w:r>
              <w:rPr>
                <w:rFonts w:ascii="宋体" w:hAnsi="宋体" w:cs="宋体" w:hint="eastAsia"/>
                <w:szCs w:val="21"/>
              </w:rPr>
              <w:t>科</w:t>
            </w:r>
          </w:p>
          <w:p w:rsidR="00826B2F" w:rsidRDefault="0042553B">
            <w:pPr>
              <w:spacing w:line="400" w:lineRule="exact"/>
              <w:jc w:val="center"/>
              <w:rPr>
                <w:rFonts w:ascii="宋体" w:hAnsi="宋体" w:cs="宋体"/>
                <w:szCs w:val="21"/>
              </w:rPr>
            </w:pPr>
            <w:r>
              <w:rPr>
                <w:rFonts w:ascii="宋体" w:hAnsi="宋体" w:cs="宋体" w:hint="eastAsia"/>
                <w:szCs w:val="21"/>
              </w:rPr>
              <w:t>级</w:t>
            </w:r>
          </w:p>
        </w:tc>
        <w:tc>
          <w:tcPr>
            <w:tcW w:w="692" w:type="dxa"/>
            <w:vAlign w:val="center"/>
          </w:tcPr>
          <w:p w:rsidR="00826B2F" w:rsidRDefault="0042553B">
            <w:pPr>
              <w:spacing w:line="400" w:lineRule="exact"/>
              <w:jc w:val="center"/>
              <w:rPr>
                <w:rFonts w:ascii="宋体" w:hAnsi="宋体" w:cs="宋体"/>
                <w:szCs w:val="21"/>
              </w:rPr>
            </w:pPr>
            <w:r>
              <w:rPr>
                <w:rFonts w:ascii="宋体" w:hAnsi="宋体" w:cs="宋体"/>
                <w:szCs w:val="21"/>
              </w:rPr>
              <w:t>72</w:t>
            </w:r>
          </w:p>
        </w:tc>
        <w:tc>
          <w:tcPr>
            <w:tcW w:w="950" w:type="dxa"/>
            <w:vAlign w:val="center"/>
          </w:tcPr>
          <w:p w:rsidR="00826B2F" w:rsidRDefault="0042553B">
            <w:pPr>
              <w:spacing w:line="400" w:lineRule="exact"/>
              <w:jc w:val="center"/>
              <w:rPr>
                <w:rFonts w:ascii="宋体" w:hAnsi="宋体" w:cs="宋体"/>
                <w:szCs w:val="21"/>
              </w:rPr>
            </w:pPr>
            <w:r>
              <w:rPr>
                <w:rFonts w:ascii="宋体" w:hAnsi="宋体" w:cs="宋体" w:hint="eastAsia"/>
                <w:szCs w:val="21"/>
              </w:rPr>
              <w:t>袁光平</w:t>
            </w:r>
          </w:p>
        </w:tc>
        <w:tc>
          <w:tcPr>
            <w:tcW w:w="900" w:type="dxa"/>
            <w:vAlign w:val="center"/>
          </w:tcPr>
          <w:p w:rsidR="00826B2F" w:rsidRDefault="0042553B">
            <w:pPr>
              <w:spacing w:line="400" w:lineRule="exact"/>
              <w:jc w:val="center"/>
              <w:rPr>
                <w:rFonts w:ascii="宋体" w:hAnsi="宋体" w:cs="宋体"/>
                <w:szCs w:val="21"/>
              </w:rPr>
            </w:pPr>
            <w:r>
              <w:rPr>
                <w:rFonts w:ascii="宋体" w:hAnsi="宋体" w:cs="宋体" w:hint="eastAsia"/>
                <w:szCs w:val="21"/>
              </w:rPr>
              <w:t>局长</w:t>
            </w:r>
          </w:p>
        </w:tc>
        <w:tc>
          <w:tcPr>
            <w:tcW w:w="1541" w:type="dxa"/>
            <w:vAlign w:val="center"/>
          </w:tcPr>
          <w:p w:rsidR="00826B2F" w:rsidRDefault="0042553B">
            <w:pPr>
              <w:spacing w:line="400" w:lineRule="exact"/>
              <w:jc w:val="center"/>
              <w:rPr>
                <w:rFonts w:ascii="宋体" w:hAnsi="宋体" w:cs="宋体"/>
                <w:szCs w:val="21"/>
              </w:rPr>
            </w:pPr>
            <w:r>
              <w:rPr>
                <w:rFonts w:ascii="Times New Roman" w:eastAsia="仿宋" w:hAnsi="Times New Roman"/>
                <w:sz w:val="24"/>
              </w:rPr>
              <w:t>13789195775</w:t>
            </w:r>
          </w:p>
        </w:tc>
        <w:tc>
          <w:tcPr>
            <w:tcW w:w="850" w:type="dxa"/>
            <w:vAlign w:val="center"/>
          </w:tcPr>
          <w:p w:rsidR="00826B2F" w:rsidRDefault="0042553B">
            <w:pPr>
              <w:spacing w:line="400" w:lineRule="exact"/>
              <w:jc w:val="center"/>
              <w:rPr>
                <w:rFonts w:ascii="宋体" w:hAnsi="宋体" w:cs="宋体"/>
                <w:szCs w:val="21"/>
              </w:rPr>
            </w:pPr>
            <w:r>
              <w:rPr>
                <w:rFonts w:ascii="宋体" w:hAnsi="宋体" w:cs="宋体" w:hint="eastAsia"/>
                <w:szCs w:val="21"/>
              </w:rPr>
              <w:t>绥宁县人民政府</w:t>
            </w:r>
          </w:p>
        </w:tc>
        <w:tc>
          <w:tcPr>
            <w:tcW w:w="1417" w:type="dxa"/>
            <w:vAlign w:val="center"/>
          </w:tcPr>
          <w:p w:rsidR="00826B2F" w:rsidRDefault="0042553B">
            <w:pPr>
              <w:spacing w:line="400" w:lineRule="exact"/>
              <w:jc w:val="center"/>
              <w:rPr>
                <w:rFonts w:ascii="宋体" w:hAnsi="宋体" w:cs="宋体"/>
                <w:szCs w:val="21"/>
              </w:rPr>
            </w:pPr>
            <w:r>
              <w:rPr>
                <w:rFonts w:ascii="宋体" w:hAnsi="宋体" w:cs="宋体" w:hint="eastAsia"/>
                <w:szCs w:val="21"/>
              </w:rPr>
              <w:t>于长青</w:t>
            </w:r>
          </w:p>
          <w:p w:rsidR="00826B2F" w:rsidRDefault="0042553B">
            <w:pPr>
              <w:spacing w:line="400" w:lineRule="exact"/>
              <w:jc w:val="center"/>
              <w:rPr>
                <w:rFonts w:ascii="宋体" w:hAnsi="宋体" w:cs="宋体"/>
                <w:szCs w:val="21"/>
              </w:rPr>
            </w:pPr>
            <w:r>
              <w:rPr>
                <w:rFonts w:ascii="宋体" w:hAnsi="宋体" w:cs="宋体"/>
                <w:szCs w:val="21"/>
              </w:rPr>
              <w:t>13574904003</w:t>
            </w:r>
          </w:p>
        </w:tc>
        <w:tc>
          <w:tcPr>
            <w:tcW w:w="6142" w:type="dxa"/>
            <w:vAlign w:val="center"/>
          </w:tcPr>
          <w:p w:rsidR="00826B2F" w:rsidRDefault="0042553B">
            <w:pPr>
              <w:spacing w:line="280" w:lineRule="exact"/>
              <w:ind w:firstLineChars="200" w:firstLine="420"/>
              <w:rPr>
                <w:rFonts w:ascii="宋体" w:hAnsi="宋体" w:cs="宋体"/>
                <w:szCs w:val="21"/>
              </w:rPr>
            </w:pPr>
            <w:r>
              <w:rPr>
                <w:rFonts w:ascii="宋体" w:hAnsi="宋体" w:cs="宋体" w:hint="eastAsia"/>
                <w:szCs w:val="21"/>
              </w:rPr>
              <w:t>近年来，绥宁县抓牢抓实根治欠薪工作，在凝聚工作合力、防范源头隐患、畅通维权通道等方面全面发力，</w:t>
            </w:r>
            <w:r>
              <w:rPr>
                <w:rFonts w:ascii="宋体" w:hAnsi="宋体" w:cs="宋体" w:hint="eastAsia"/>
                <w:szCs w:val="21"/>
              </w:rPr>
              <w:t>2018</w:t>
            </w:r>
            <w:r>
              <w:rPr>
                <w:rFonts w:ascii="宋体" w:hAnsi="宋体" w:cs="宋体" w:hint="eastAsia"/>
                <w:szCs w:val="21"/>
              </w:rPr>
              <w:t>年至今全县共为</w:t>
            </w:r>
            <w:r>
              <w:rPr>
                <w:rFonts w:ascii="宋体" w:hAnsi="宋体" w:cs="宋体" w:hint="eastAsia"/>
                <w:szCs w:val="21"/>
              </w:rPr>
              <w:t>787</w:t>
            </w:r>
            <w:r>
              <w:rPr>
                <w:rFonts w:ascii="宋体" w:hAnsi="宋体" w:cs="宋体" w:hint="eastAsia"/>
                <w:szCs w:val="21"/>
              </w:rPr>
              <w:t>名农民工追讨工资</w:t>
            </w:r>
            <w:r>
              <w:rPr>
                <w:rFonts w:ascii="宋体" w:hAnsi="宋体" w:cs="宋体" w:hint="eastAsia"/>
                <w:szCs w:val="21"/>
              </w:rPr>
              <w:t>1100</w:t>
            </w:r>
            <w:r>
              <w:rPr>
                <w:rFonts w:ascii="宋体" w:hAnsi="宋体" w:cs="宋体" w:hint="eastAsia"/>
                <w:szCs w:val="21"/>
              </w:rPr>
              <w:t>余万元，连续</w:t>
            </w:r>
            <w:r>
              <w:rPr>
                <w:rFonts w:ascii="宋体" w:hAnsi="宋体" w:cs="宋体" w:hint="eastAsia"/>
                <w:szCs w:val="21"/>
              </w:rPr>
              <w:t>3</w:t>
            </w:r>
            <w:r>
              <w:rPr>
                <w:rFonts w:ascii="宋体" w:hAnsi="宋体" w:cs="宋体" w:hint="eastAsia"/>
                <w:szCs w:val="21"/>
              </w:rPr>
              <w:t>年评为邵阳市保障农民工工资支付工作</w:t>
            </w:r>
            <w:r>
              <w:rPr>
                <w:rFonts w:ascii="宋体" w:hAnsi="宋体" w:cs="宋体" w:hint="eastAsia"/>
                <w:szCs w:val="21"/>
              </w:rPr>
              <w:t>A</w:t>
            </w:r>
            <w:r>
              <w:rPr>
                <w:rFonts w:ascii="宋体" w:hAnsi="宋体" w:cs="宋体" w:hint="eastAsia"/>
                <w:szCs w:val="21"/>
              </w:rPr>
              <w:t>级县。实现了全县根治欠薪工作态势平稳向好，欠薪人数、案件、金额持续下降。</w:t>
            </w:r>
          </w:p>
          <w:p w:rsidR="00826B2F" w:rsidRDefault="0042553B">
            <w:pPr>
              <w:spacing w:line="280" w:lineRule="exact"/>
              <w:ind w:firstLineChars="200" w:firstLine="422"/>
              <w:rPr>
                <w:rFonts w:ascii="宋体" w:hAnsi="宋体" w:cs="宋体"/>
                <w:szCs w:val="21"/>
              </w:rPr>
            </w:pPr>
            <w:r>
              <w:rPr>
                <w:rFonts w:ascii="宋体" w:hAnsi="宋体" w:cs="宋体" w:hint="eastAsia"/>
                <w:b/>
                <w:bCs/>
                <w:szCs w:val="21"/>
              </w:rPr>
              <w:t>一是齐抓共管共织治欠“保障网”。</w:t>
            </w:r>
            <w:r>
              <w:rPr>
                <w:rFonts w:ascii="宋体" w:hAnsi="宋体" w:cs="宋体" w:hint="eastAsia"/>
                <w:szCs w:val="21"/>
              </w:rPr>
              <w:t>该县将根治欠薪作为重点民生改善工程来抓，建立分管副县长直接抓、人社部门牵头抓、各成员单位按行业负责抓的工作机制，并将其纳入县对乡镇、对县直单位年度绩效考评和平安综治建设考核体系，进一步强化属地管理和行业监管；进</w:t>
            </w:r>
            <w:r>
              <w:rPr>
                <w:rFonts w:ascii="宋体" w:hAnsi="宋体" w:cs="宋体" w:hint="eastAsia"/>
                <w:szCs w:val="21"/>
              </w:rPr>
              <w:t>一步完善政策体系，全面实行“周例会研判、月排查分析、季问题通报、年终检查考评”的工作机制，狠抓关键节点，扎实推进专项行动，工作方式由以前人社部门“单兵作战”向多部门“联合作战”转变，形成齐抓共管的局面。近年来，绥宁县“根治办”组织召开</w:t>
            </w:r>
            <w:r>
              <w:rPr>
                <w:rFonts w:ascii="宋体" w:hAnsi="宋体" w:cs="宋体" w:hint="eastAsia"/>
                <w:szCs w:val="21"/>
              </w:rPr>
              <w:t>20</w:t>
            </w:r>
            <w:r>
              <w:rPr>
                <w:rFonts w:ascii="宋体" w:hAnsi="宋体" w:cs="宋体" w:hint="eastAsia"/>
                <w:szCs w:val="21"/>
              </w:rPr>
              <w:t>次联席会议，组织根治欠薪专项检查</w:t>
            </w:r>
            <w:r>
              <w:rPr>
                <w:rFonts w:ascii="宋体" w:hAnsi="宋体" w:cs="宋体" w:hint="eastAsia"/>
                <w:szCs w:val="21"/>
              </w:rPr>
              <w:t>7</w:t>
            </w:r>
            <w:r>
              <w:rPr>
                <w:rFonts w:ascii="宋体" w:hAnsi="宋体" w:cs="宋体" w:hint="eastAsia"/>
                <w:szCs w:val="21"/>
              </w:rPr>
              <w:t>次，检查项目工地</w:t>
            </w:r>
            <w:r>
              <w:rPr>
                <w:rFonts w:ascii="宋体" w:hAnsi="宋体" w:cs="宋体" w:hint="eastAsia"/>
                <w:szCs w:val="21"/>
              </w:rPr>
              <w:t>270</w:t>
            </w:r>
            <w:r>
              <w:rPr>
                <w:rFonts w:ascii="宋体" w:hAnsi="宋体" w:cs="宋体" w:hint="eastAsia"/>
                <w:szCs w:val="21"/>
              </w:rPr>
              <w:t>余家。</w:t>
            </w:r>
          </w:p>
          <w:p w:rsidR="00826B2F" w:rsidRDefault="0042553B">
            <w:pPr>
              <w:spacing w:line="280" w:lineRule="exact"/>
              <w:ind w:firstLineChars="200" w:firstLine="422"/>
              <w:rPr>
                <w:rFonts w:ascii="宋体" w:hAnsi="宋体" w:cs="宋体"/>
                <w:szCs w:val="21"/>
              </w:rPr>
            </w:pPr>
            <w:r>
              <w:rPr>
                <w:rFonts w:ascii="宋体" w:hAnsi="宋体" w:cs="宋体" w:hint="eastAsia"/>
                <w:b/>
                <w:bCs/>
                <w:szCs w:val="21"/>
              </w:rPr>
              <w:t>二是防范隐患源头治理“全覆盖”。</w:t>
            </w:r>
            <w:r>
              <w:rPr>
                <w:rFonts w:ascii="宋体" w:hAnsi="宋体" w:cs="宋体" w:hint="eastAsia"/>
                <w:szCs w:val="21"/>
              </w:rPr>
              <w:t>大力宣传《保障农民工工资支付条例》，坚持送法上门、送法入工地；在工程建设领域全面落实实名制管理、工资保证金等保障农民工工资支付制度；创新出台了《绥宁县工程建设项目报备制度》；政府</w:t>
            </w:r>
            <w:r>
              <w:rPr>
                <w:rFonts w:ascii="宋体" w:hAnsi="宋体" w:cs="宋体" w:hint="eastAsia"/>
                <w:szCs w:val="21"/>
              </w:rPr>
              <w:t>性投资项目人工费的拨付由县财政局直接拨付到农民工工资专用账户；工程项目申请拨付工程款必须先开设好农民工工资专用账户；建立对工程建设项目一月一巡查的制度；建立对存在问题项目的主管部门督办制。</w:t>
            </w:r>
          </w:p>
          <w:p w:rsidR="00826B2F" w:rsidRDefault="0042553B">
            <w:pPr>
              <w:spacing w:line="280" w:lineRule="exact"/>
              <w:ind w:firstLineChars="200" w:firstLine="422"/>
              <w:rPr>
                <w:rFonts w:ascii="宋体" w:hAnsi="宋体" w:cs="宋体"/>
                <w:szCs w:val="21"/>
              </w:rPr>
            </w:pPr>
            <w:r>
              <w:rPr>
                <w:rFonts w:ascii="宋体" w:hAnsi="宋体" w:cs="宋体" w:hint="eastAsia"/>
                <w:b/>
                <w:bCs/>
                <w:szCs w:val="21"/>
              </w:rPr>
              <w:t>三是强化惩戒畅通维权“快车道”。</w:t>
            </w:r>
            <w:r>
              <w:rPr>
                <w:rFonts w:ascii="宋体" w:hAnsi="宋体" w:cs="宋体" w:hint="eastAsia"/>
                <w:szCs w:val="21"/>
              </w:rPr>
              <w:t>充分利用企业劳动用工信用等级评价、“黑名单”管理等制度管理的利器，不断完善“一处失信，处处受限”的联合惩戒机制；充分利用线上线上的宣传载体（平台），面向全社会宣传维权渠道，公布投诉举报电话，营造“人人关注根治欠薪”的氛围；加强行政执法与刑事司法联动，严厉打击涉嫌拒不支付劳动报酬犯罪行为，畅通维权“绿色通道”；实行劳动监察员分片包干制，接到重大劳动维权指令，劳动监察员必须在指定时间内到场，第一时间介入，全天候无休日受理欠薪案件，对欠薪案件做到快受理快处置。</w:t>
            </w:r>
          </w:p>
        </w:tc>
        <w:tc>
          <w:tcPr>
            <w:tcW w:w="478" w:type="dxa"/>
            <w:vAlign w:val="center"/>
          </w:tcPr>
          <w:p w:rsidR="00826B2F" w:rsidRDefault="00826B2F">
            <w:pPr>
              <w:spacing w:line="400" w:lineRule="exact"/>
              <w:jc w:val="center"/>
              <w:rPr>
                <w:rFonts w:ascii="Times New Roman" w:eastAsia="仿宋" w:hAnsi="Times New Roman"/>
                <w:szCs w:val="21"/>
              </w:rPr>
            </w:pPr>
          </w:p>
        </w:tc>
      </w:tr>
    </w:tbl>
    <w:p w:rsidR="00826B2F" w:rsidRDefault="00826B2F">
      <w:pPr>
        <w:pStyle w:val="2"/>
        <w:rPr>
          <w:rFonts w:eastAsia="仿宋"/>
          <w:color w:val="333333"/>
          <w:szCs w:val="21"/>
        </w:rPr>
      </w:pPr>
    </w:p>
    <w:tbl>
      <w:tblPr>
        <w:tblW w:w="14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536"/>
        <w:gridCol w:w="559"/>
        <w:gridCol w:w="854"/>
        <w:gridCol w:w="786"/>
        <w:gridCol w:w="1292"/>
        <w:gridCol w:w="700"/>
        <w:gridCol w:w="1117"/>
        <w:gridCol w:w="1100"/>
        <w:gridCol w:w="1566"/>
        <w:gridCol w:w="1567"/>
        <w:gridCol w:w="4084"/>
      </w:tblGrid>
      <w:tr w:rsidR="00826B2F">
        <w:trPr>
          <w:trHeight w:val="908"/>
          <w:tblHeader/>
          <w:jc w:val="center"/>
        </w:trPr>
        <w:tc>
          <w:tcPr>
            <w:tcW w:w="786"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姓</w:t>
            </w:r>
            <w:r>
              <w:rPr>
                <w:rFonts w:ascii="黑体" w:eastAsia="黑体" w:hAnsi="黑体" w:cs="黑体" w:hint="eastAsia"/>
                <w:bCs/>
                <w:szCs w:val="21"/>
              </w:rPr>
              <w:t xml:space="preserve"> </w:t>
            </w:r>
            <w:r>
              <w:rPr>
                <w:rFonts w:ascii="黑体" w:eastAsia="黑体" w:hAnsi="黑体" w:cs="黑体" w:hint="eastAsia"/>
                <w:bCs/>
                <w:szCs w:val="21"/>
              </w:rPr>
              <w:t>名</w:t>
            </w:r>
          </w:p>
        </w:tc>
        <w:tc>
          <w:tcPr>
            <w:tcW w:w="536"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性别</w:t>
            </w:r>
          </w:p>
        </w:tc>
        <w:tc>
          <w:tcPr>
            <w:tcW w:w="559"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民族</w:t>
            </w:r>
          </w:p>
        </w:tc>
        <w:tc>
          <w:tcPr>
            <w:tcW w:w="854"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政治</w:t>
            </w:r>
          </w:p>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面貌</w:t>
            </w:r>
          </w:p>
        </w:tc>
        <w:tc>
          <w:tcPr>
            <w:tcW w:w="786"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学历</w:t>
            </w:r>
          </w:p>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学位</w:t>
            </w:r>
          </w:p>
        </w:tc>
        <w:tc>
          <w:tcPr>
            <w:tcW w:w="1292"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工作单位及职务</w:t>
            </w:r>
            <w:r>
              <w:rPr>
                <w:rFonts w:ascii="黑体" w:eastAsia="黑体" w:hAnsi="黑体" w:cs="黑体" w:hint="eastAsia"/>
                <w:bCs/>
                <w:szCs w:val="21"/>
              </w:rPr>
              <w:t>/</w:t>
            </w:r>
            <w:r>
              <w:rPr>
                <w:rFonts w:ascii="黑体" w:eastAsia="黑体" w:hAnsi="黑体" w:cs="黑体" w:hint="eastAsia"/>
                <w:bCs/>
                <w:szCs w:val="21"/>
              </w:rPr>
              <w:t>职称</w:t>
            </w:r>
          </w:p>
        </w:tc>
        <w:tc>
          <w:tcPr>
            <w:tcW w:w="700"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行政级别</w:t>
            </w:r>
          </w:p>
        </w:tc>
        <w:tc>
          <w:tcPr>
            <w:tcW w:w="1117"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单位</w:t>
            </w:r>
          </w:p>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性质</w:t>
            </w:r>
          </w:p>
        </w:tc>
        <w:tc>
          <w:tcPr>
            <w:tcW w:w="1100"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从事农民工工作起始时间</w:t>
            </w:r>
          </w:p>
        </w:tc>
        <w:tc>
          <w:tcPr>
            <w:tcW w:w="1566"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通讯地址及</w:t>
            </w:r>
          </w:p>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邮编</w:t>
            </w:r>
          </w:p>
        </w:tc>
        <w:tc>
          <w:tcPr>
            <w:tcW w:w="1567"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推荐单位</w:t>
            </w:r>
          </w:p>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联系人及电话</w:t>
            </w:r>
          </w:p>
        </w:tc>
        <w:tc>
          <w:tcPr>
            <w:tcW w:w="4084" w:type="dxa"/>
            <w:vAlign w:val="center"/>
          </w:tcPr>
          <w:p w:rsidR="00826B2F" w:rsidRDefault="0042553B">
            <w:pPr>
              <w:spacing w:line="300" w:lineRule="exact"/>
              <w:jc w:val="center"/>
              <w:rPr>
                <w:rFonts w:ascii="黑体" w:eastAsia="黑体" w:hAnsi="黑体" w:cs="黑体"/>
                <w:bCs/>
                <w:szCs w:val="21"/>
              </w:rPr>
            </w:pPr>
            <w:r>
              <w:rPr>
                <w:rFonts w:ascii="黑体" w:eastAsia="黑体" w:hAnsi="黑体" w:cs="黑体" w:hint="eastAsia"/>
                <w:bCs/>
                <w:szCs w:val="21"/>
              </w:rPr>
              <w:t>简要事迹</w:t>
            </w:r>
          </w:p>
        </w:tc>
      </w:tr>
      <w:tr w:rsidR="00826B2F">
        <w:trPr>
          <w:trHeight w:val="1500"/>
          <w:jc w:val="center"/>
        </w:trPr>
        <w:tc>
          <w:tcPr>
            <w:tcW w:w="786" w:type="dxa"/>
            <w:vAlign w:val="center"/>
          </w:tcPr>
          <w:p w:rsidR="00826B2F" w:rsidRDefault="0042553B">
            <w:pPr>
              <w:spacing w:line="300" w:lineRule="exact"/>
              <w:jc w:val="center"/>
              <w:rPr>
                <w:rFonts w:ascii="宋体" w:hAnsi="宋体" w:cs="宋体"/>
                <w:szCs w:val="21"/>
              </w:rPr>
            </w:pPr>
            <w:r>
              <w:rPr>
                <w:rFonts w:hint="eastAsia"/>
                <w:color w:val="000000"/>
              </w:rPr>
              <w:t>张定</w:t>
            </w:r>
          </w:p>
        </w:tc>
        <w:tc>
          <w:tcPr>
            <w:tcW w:w="536" w:type="dxa"/>
            <w:vAlign w:val="center"/>
          </w:tcPr>
          <w:p w:rsidR="00826B2F" w:rsidRDefault="0042553B">
            <w:pPr>
              <w:spacing w:line="300" w:lineRule="exact"/>
              <w:jc w:val="center"/>
              <w:rPr>
                <w:rFonts w:ascii="宋体" w:hAnsi="宋体" w:cs="宋体"/>
                <w:szCs w:val="21"/>
              </w:rPr>
            </w:pPr>
            <w:r>
              <w:rPr>
                <w:rFonts w:hint="eastAsia"/>
                <w:color w:val="000000"/>
              </w:rPr>
              <w:t>男</w:t>
            </w:r>
          </w:p>
        </w:tc>
        <w:tc>
          <w:tcPr>
            <w:tcW w:w="559" w:type="dxa"/>
            <w:vAlign w:val="center"/>
          </w:tcPr>
          <w:p w:rsidR="00826B2F" w:rsidRDefault="0042553B">
            <w:pPr>
              <w:spacing w:line="300" w:lineRule="exact"/>
              <w:jc w:val="center"/>
              <w:rPr>
                <w:rFonts w:ascii="宋体" w:hAnsi="宋体" w:cs="宋体"/>
                <w:szCs w:val="21"/>
              </w:rPr>
            </w:pPr>
            <w:r>
              <w:rPr>
                <w:rFonts w:hint="eastAsia"/>
                <w:color w:val="000000"/>
              </w:rPr>
              <w:t>汉族</w:t>
            </w:r>
          </w:p>
        </w:tc>
        <w:tc>
          <w:tcPr>
            <w:tcW w:w="854" w:type="dxa"/>
            <w:vAlign w:val="center"/>
          </w:tcPr>
          <w:p w:rsidR="00826B2F" w:rsidRDefault="0042553B">
            <w:pPr>
              <w:spacing w:line="300" w:lineRule="exact"/>
              <w:jc w:val="center"/>
              <w:rPr>
                <w:rFonts w:ascii="宋体" w:hAnsi="宋体" w:cs="宋体"/>
                <w:szCs w:val="21"/>
              </w:rPr>
            </w:pPr>
            <w:r>
              <w:rPr>
                <w:rFonts w:hint="eastAsia"/>
                <w:color w:val="000000"/>
              </w:rPr>
              <w:t>群众</w:t>
            </w:r>
          </w:p>
        </w:tc>
        <w:tc>
          <w:tcPr>
            <w:tcW w:w="786" w:type="dxa"/>
            <w:vAlign w:val="center"/>
          </w:tcPr>
          <w:p w:rsidR="00826B2F" w:rsidRDefault="0042553B">
            <w:pPr>
              <w:spacing w:line="300" w:lineRule="exact"/>
              <w:jc w:val="center"/>
              <w:rPr>
                <w:rFonts w:ascii="宋体" w:hAnsi="宋体" w:cs="宋体"/>
                <w:szCs w:val="21"/>
              </w:rPr>
            </w:pPr>
            <w:r>
              <w:rPr>
                <w:rFonts w:hint="eastAsia"/>
                <w:color w:val="000000"/>
              </w:rPr>
              <w:t>本科</w:t>
            </w:r>
          </w:p>
        </w:tc>
        <w:tc>
          <w:tcPr>
            <w:tcW w:w="1292" w:type="dxa"/>
            <w:vAlign w:val="center"/>
          </w:tcPr>
          <w:p w:rsidR="00826B2F" w:rsidRDefault="0042553B">
            <w:pPr>
              <w:spacing w:line="300" w:lineRule="exact"/>
              <w:jc w:val="center"/>
              <w:rPr>
                <w:rFonts w:ascii="宋体" w:hAnsi="宋体" w:cs="宋体"/>
                <w:szCs w:val="21"/>
              </w:rPr>
            </w:pPr>
            <w:r>
              <w:rPr>
                <w:rFonts w:hint="eastAsia"/>
                <w:color w:val="000000"/>
              </w:rPr>
              <w:t>邵阳市交通运输局基本建设科科长</w:t>
            </w:r>
          </w:p>
        </w:tc>
        <w:tc>
          <w:tcPr>
            <w:tcW w:w="700" w:type="dxa"/>
            <w:vAlign w:val="center"/>
          </w:tcPr>
          <w:p w:rsidR="00826B2F" w:rsidRDefault="0042553B">
            <w:pPr>
              <w:spacing w:line="300" w:lineRule="exact"/>
              <w:jc w:val="center"/>
              <w:rPr>
                <w:color w:val="000000"/>
              </w:rPr>
            </w:pPr>
            <w:r>
              <w:rPr>
                <w:rFonts w:hint="eastAsia"/>
                <w:color w:val="000000"/>
              </w:rPr>
              <w:t>正</w:t>
            </w:r>
          </w:p>
          <w:p w:rsidR="00826B2F" w:rsidRDefault="0042553B">
            <w:pPr>
              <w:spacing w:line="300" w:lineRule="exact"/>
              <w:jc w:val="center"/>
              <w:rPr>
                <w:color w:val="000000"/>
              </w:rPr>
            </w:pPr>
            <w:r>
              <w:rPr>
                <w:rFonts w:hint="eastAsia"/>
                <w:color w:val="000000"/>
              </w:rPr>
              <w:t>科</w:t>
            </w:r>
          </w:p>
          <w:p w:rsidR="00826B2F" w:rsidRDefault="0042553B">
            <w:pPr>
              <w:spacing w:line="300" w:lineRule="exact"/>
              <w:jc w:val="center"/>
              <w:rPr>
                <w:rFonts w:ascii="宋体" w:hAnsi="宋体" w:cs="宋体"/>
                <w:szCs w:val="21"/>
              </w:rPr>
            </w:pPr>
            <w:r>
              <w:rPr>
                <w:rFonts w:hint="eastAsia"/>
                <w:color w:val="000000"/>
              </w:rPr>
              <w:t>级</w:t>
            </w:r>
          </w:p>
        </w:tc>
        <w:tc>
          <w:tcPr>
            <w:tcW w:w="1117" w:type="dxa"/>
            <w:vAlign w:val="center"/>
          </w:tcPr>
          <w:p w:rsidR="00826B2F" w:rsidRDefault="0042553B">
            <w:pPr>
              <w:spacing w:line="300" w:lineRule="exact"/>
              <w:jc w:val="center"/>
              <w:rPr>
                <w:rFonts w:ascii="宋体" w:hAnsi="宋体" w:cs="宋体"/>
                <w:szCs w:val="21"/>
              </w:rPr>
            </w:pPr>
            <w:r>
              <w:rPr>
                <w:rFonts w:hint="eastAsia"/>
                <w:color w:val="000000"/>
              </w:rPr>
              <w:t>行政单位</w:t>
            </w:r>
          </w:p>
        </w:tc>
        <w:tc>
          <w:tcPr>
            <w:tcW w:w="1100" w:type="dxa"/>
            <w:vAlign w:val="center"/>
          </w:tcPr>
          <w:p w:rsidR="00826B2F" w:rsidRDefault="0042553B">
            <w:pPr>
              <w:spacing w:line="300" w:lineRule="exact"/>
              <w:jc w:val="center"/>
              <w:rPr>
                <w:rFonts w:ascii="宋体" w:hAnsi="宋体" w:cs="宋体"/>
                <w:szCs w:val="21"/>
              </w:rPr>
            </w:pPr>
            <w:r>
              <w:rPr>
                <w:rFonts w:hint="eastAsia"/>
                <w:color w:val="000000"/>
              </w:rPr>
              <w:t>2</w:t>
            </w:r>
            <w:r>
              <w:rPr>
                <w:color w:val="000000"/>
              </w:rPr>
              <w:t>012.10</w:t>
            </w:r>
          </w:p>
        </w:tc>
        <w:tc>
          <w:tcPr>
            <w:tcW w:w="1566" w:type="dxa"/>
            <w:vAlign w:val="center"/>
          </w:tcPr>
          <w:p w:rsidR="00826B2F" w:rsidRDefault="0042553B">
            <w:pPr>
              <w:spacing w:line="300" w:lineRule="exact"/>
              <w:jc w:val="center"/>
              <w:rPr>
                <w:rFonts w:ascii="宋体" w:hAnsi="宋体" w:cs="宋体"/>
                <w:szCs w:val="21"/>
              </w:rPr>
            </w:pPr>
            <w:r>
              <w:rPr>
                <w:rFonts w:hint="eastAsia"/>
                <w:color w:val="000000"/>
              </w:rPr>
              <w:t>邵阳市大祥区西湖路</w:t>
            </w:r>
            <w:r>
              <w:rPr>
                <w:rFonts w:hint="eastAsia"/>
                <w:color w:val="000000"/>
              </w:rPr>
              <w:t>562</w:t>
            </w:r>
            <w:r>
              <w:rPr>
                <w:rFonts w:hint="eastAsia"/>
                <w:color w:val="000000"/>
              </w:rPr>
              <w:t>号邵阳市交通运输局（邮编：</w:t>
            </w:r>
            <w:r>
              <w:rPr>
                <w:rFonts w:hint="eastAsia"/>
                <w:color w:val="000000"/>
              </w:rPr>
              <w:t>422000</w:t>
            </w:r>
          </w:p>
        </w:tc>
        <w:tc>
          <w:tcPr>
            <w:tcW w:w="1567" w:type="dxa"/>
            <w:vAlign w:val="center"/>
          </w:tcPr>
          <w:p w:rsidR="00826B2F" w:rsidRDefault="0042553B">
            <w:pPr>
              <w:spacing w:line="300" w:lineRule="exact"/>
              <w:jc w:val="center"/>
              <w:rPr>
                <w:rFonts w:ascii="宋体" w:hAnsi="宋体" w:cs="宋体"/>
                <w:szCs w:val="21"/>
              </w:rPr>
            </w:pPr>
            <w:r>
              <w:rPr>
                <w:rFonts w:ascii="宋体" w:hAnsi="宋体" w:cs="宋体" w:hint="eastAsia"/>
                <w:szCs w:val="21"/>
              </w:rPr>
              <w:t>尹旭文</w:t>
            </w:r>
            <w:r>
              <w:rPr>
                <w:rFonts w:ascii="宋体" w:hAnsi="宋体" w:cs="宋体" w:hint="eastAsia"/>
                <w:szCs w:val="21"/>
              </w:rPr>
              <w:t>15243971706</w:t>
            </w:r>
          </w:p>
        </w:tc>
        <w:tc>
          <w:tcPr>
            <w:tcW w:w="4084" w:type="dxa"/>
            <w:vAlign w:val="center"/>
          </w:tcPr>
          <w:p w:rsidR="00826B2F" w:rsidRDefault="0042553B">
            <w:pPr>
              <w:pStyle w:val="Default"/>
              <w:spacing w:line="300" w:lineRule="exact"/>
              <w:ind w:firstLineChars="200" w:firstLine="420"/>
              <w:rPr>
                <w:rFonts w:ascii="Calibri" w:eastAsia="宋体" w:hAnsi="Calibri" w:hint="default"/>
                <w:kern w:val="2"/>
                <w:sz w:val="21"/>
                <w:szCs w:val="24"/>
              </w:rPr>
            </w:pPr>
            <w:r>
              <w:rPr>
                <w:rFonts w:ascii="Calibri" w:eastAsia="宋体" w:hAnsi="Calibri" w:hint="default"/>
                <w:kern w:val="2"/>
                <w:sz w:val="21"/>
                <w:szCs w:val="24"/>
              </w:rPr>
              <w:t>张定同志自</w:t>
            </w:r>
            <w:r>
              <w:rPr>
                <w:rFonts w:ascii="Calibri" w:eastAsia="宋体" w:hAnsi="Calibri"/>
                <w:kern w:val="2"/>
                <w:sz w:val="21"/>
                <w:szCs w:val="24"/>
              </w:rPr>
              <w:t>2012</w:t>
            </w:r>
            <w:r>
              <w:rPr>
                <w:rFonts w:ascii="Calibri" w:eastAsia="宋体" w:hAnsi="Calibri" w:hint="default"/>
                <w:kern w:val="2"/>
                <w:sz w:val="21"/>
                <w:szCs w:val="24"/>
              </w:rPr>
              <w:t>年</w:t>
            </w:r>
            <w:r>
              <w:rPr>
                <w:rFonts w:ascii="Calibri" w:eastAsia="宋体" w:hAnsi="Calibri"/>
                <w:kern w:val="2"/>
                <w:sz w:val="21"/>
                <w:szCs w:val="24"/>
              </w:rPr>
              <w:t>10</w:t>
            </w:r>
            <w:r>
              <w:rPr>
                <w:rFonts w:ascii="Calibri" w:eastAsia="宋体" w:hAnsi="Calibri" w:hint="default"/>
                <w:kern w:val="2"/>
                <w:sz w:val="21"/>
                <w:szCs w:val="24"/>
              </w:rPr>
              <w:t>月在市交通运输局基本建设科任职以</w:t>
            </w:r>
            <w:r>
              <w:rPr>
                <w:rFonts w:ascii="Calibri" w:eastAsia="宋体" w:hAnsi="Calibri"/>
                <w:kern w:val="2"/>
                <w:sz w:val="21"/>
                <w:szCs w:val="24"/>
              </w:rPr>
              <w:t>来，</w:t>
            </w:r>
            <w:r>
              <w:rPr>
                <w:rFonts w:ascii="Calibri" w:eastAsia="宋体" w:hAnsi="Calibri" w:hint="default"/>
                <w:kern w:val="2"/>
                <w:sz w:val="21"/>
                <w:szCs w:val="24"/>
              </w:rPr>
              <w:t>一直从事保障农民工工资</w:t>
            </w:r>
            <w:r>
              <w:rPr>
                <w:rFonts w:ascii="Calibri" w:eastAsia="宋体" w:hAnsi="Calibri"/>
                <w:kern w:val="2"/>
                <w:sz w:val="21"/>
                <w:szCs w:val="24"/>
              </w:rPr>
              <w:t>支付</w:t>
            </w:r>
            <w:r>
              <w:rPr>
                <w:rFonts w:ascii="Calibri" w:eastAsia="宋体" w:hAnsi="Calibri" w:hint="default"/>
                <w:kern w:val="2"/>
                <w:sz w:val="21"/>
                <w:szCs w:val="24"/>
              </w:rPr>
              <w:t>工作</w:t>
            </w:r>
            <w:r>
              <w:rPr>
                <w:rFonts w:ascii="Calibri" w:eastAsia="宋体" w:hAnsi="Calibri"/>
                <w:kern w:val="2"/>
                <w:sz w:val="21"/>
                <w:szCs w:val="24"/>
              </w:rPr>
              <w:t>。</w:t>
            </w:r>
            <w:r>
              <w:rPr>
                <w:rFonts w:ascii="Calibri" w:eastAsia="宋体" w:hAnsi="Calibri" w:hint="default"/>
                <w:kern w:val="2"/>
                <w:sz w:val="21"/>
                <w:szCs w:val="24"/>
              </w:rPr>
              <w:t>该同志有高度的事业心和责任感，拥护党的路线方针政策，模范遵守国家法律法规，敢于坚持原则，秉公执法，克服交通项目点多、线长、面广的困难，深入工地，督促项目落实保障农民工工资各项制度</w:t>
            </w:r>
            <w:r>
              <w:rPr>
                <w:rFonts w:ascii="Calibri" w:eastAsia="宋体" w:hAnsi="Calibri"/>
                <w:kern w:val="2"/>
                <w:sz w:val="21"/>
                <w:szCs w:val="24"/>
              </w:rPr>
              <w:t>。</w:t>
            </w:r>
            <w:r>
              <w:rPr>
                <w:rFonts w:ascii="Calibri" w:eastAsia="宋体" w:hAnsi="Calibri" w:hint="default"/>
                <w:kern w:val="2"/>
                <w:sz w:val="21"/>
                <w:szCs w:val="24"/>
              </w:rPr>
              <w:t>每月对全市国省干线公路建设项目组织开展一次</w:t>
            </w:r>
            <w:r>
              <w:rPr>
                <w:rFonts w:ascii="Calibri" w:eastAsia="宋体" w:hAnsi="Calibri" w:hint="default"/>
                <w:kern w:val="2"/>
                <w:sz w:val="21"/>
                <w:szCs w:val="24"/>
              </w:rPr>
              <w:t>“</w:t>
            </w:r>
            <w:r>
              <w:rPr>
                <w:rFonts w:ascii="Calibri" w:eastAsia="宋体" w:hAnsi="Calibri" w:hint="default"/>
                <w:kern w:val="2"/>
                <w:sz w:val="21"/>
                <w:szCs w:val="24"/>
              </w:rPr>
              <w:t>双随机一公开</w:t>
            </w:r>
            <w:r>
              <w:rPr>
                <w:rFonts w:ascii="Calibri" w:eastAsia="宋体" w:hAnsi="Calibri" w:hint="default"/>
                <w:kern w:val="2"/>
                <w:sz w:val="21"/>
                <w:szCs w:val="24"/>
              </w:rPr>
              <w:t>”</w:t>
            </w:r>
            <w:r>
              <w:rPr>
                <w:rFonts w:ascii="Calibri" w:eastAsia="宋体" w:hAnsi="Calibri" w:hint="default"/>
                <w:kern w:val="2"/>
                <w:sz w:val="21"/>
                <w:szCs w:val="24"/>
              </w:rPr>
              <w:t>检查，每半年开展一次综合督查，</w:t>
            </w:r>
            <w:r>
              <w:rPr>
                <w:rFonts w:ascii="Calibri" w:eastAsia="宋体" w:hAnsi="Calibri"/>
                <w:kern w:val="2"/>
                <w:sz w:val="21"/>
                <w:szCs w:val="24"/>
              </w:rPr>
              <w:t>2022</w:t>
            </w:r>
            <w:r>
              <w:rPr>
                <w:rFonts w:ascii="Calibri" w:eastAsia="宋体" w:hAnsi="Calibri" w:hint="default"/>
                <w:kern w:val="2"/>
                <w:sz w:val="21"/>
                <w:szCs w:val="24"/>
              </w:rPr>
              <w:t>年对制度落实不到位的</w:t>
            </w:r>
            <w:r>
              <w:rPr>
                <w:rFonts w:ascii="Calibri" w:eastAsia="宋体" w:hAnsi="Calibri"/>
                <w:kern w:val="2"/>
                <w:sz w:val="21"/>
                <w:szCs w:val="24"/>
              </w:rPr>
              <w:t>5</w:t>
            </w:r>
            <w:r>
              <w:rPr>
                <w:rFonts w:ascii="Calibri" w:eastAsia="宋体" w:hAnsi="Calibri" w:hint="default"/>
                <w:kern w:val="2"/>
                <w:sz w:val="21"/>
                <w:szCs w:val="24"/>
              </w:rPr>
              <w:t>个项目，</w:t>
            </w:r>
            <w:r>
              <w:rPr>
                <w:rFonts w:ascii="Calibri" w:eastAsia="宋体" w:hAnsi="Calibri"/>
                <w:kern w:val="2"/>
                <w:sz w:val="21"/>
                <w:szCs w:val="24"/>
              </w:rPr>
              <w:t>7</w:t>
            </w:r>
            <w:r>
              <w:rPr>
                <w:rFonts w:ascii="Calibri" w:eastAsia="宋体" w:hAnsi="Calibri" w:hint="default"/>
                <w:kern w:val="2"/>
                <w:sz w:val="21"/>
                <w:szCs w:val="24"/>
              </w:rPr>
              <w:t>个合同段下发整改通知，并对施工单位信用评价共扣</w:t>
            </w:r>
            <w:r>
              <w:rPr>
                <w:rFonts w:ascii="Calibri" w:eastAsia="宋体" w:hAnsi="Calibri"/>
                <w:kern w:val="2"/>
                <w:sz w:val="21"/>
                <w:szCs w:val="24"/>
              </w:rPr>
              <w:t>35</w:t>
            </w:r>
            <w:r>
              <w:rPr>
                <w:rFonts w:ascii="Calibri" w:eastAsia="宋体" w:hAnsi="Calibri" w:hint="default"/>
                <w:kern w:val="2"/>
                <w:sz w:val="21"/>
                <w:szCs w:val="24"/>
              </w:rPr>
              <w:t>分，通过重拳惩戒，形成高压震慑态势。</w:t>
            </w:r>
            <w:r>
              <w:rPr>
                <w:rFonts w:ascii="Calibri" w:eastAsia="宋体" w:hAnsi="Calibri"/>
                <w:kern w:val="2"/>
                <w:sz w:val="21"/>
                <w:szCs w:val="24"/>
              </w:rPr>
              <w:t>对全</w:t>
            </w:r>
            <w:r>
              <w:rPr>
                <w:rFonts w:ascii="Calibri" w:eastAsia="宋体" w:hAnsi="Calibri"/>
                <w:kern w:val="2"/>
                <w:sz w:val="21"/>
                <w:szCs w:val="24"/>
              </w:rPr>
              <w:t>市</w:t>
            </w:r>
            <w:r>
              <w:rPr>
                <w:rFonts w:ascii="Calibri" w:eastAsia="宋体" w:hAnsi="Calibri"/>
                <w:kern w:val="2"/>
                <w:sz w:val="21"/>
                <w:szCs w:val="24"/>
              </w:rPr>
              <w:t>根治拖</w:t>
            </w:r>
            <w:r>
              <w:rPr>
                <w:rFonts w:ascii="Calibri" w:eastAsia="宋体" w:hAnsi="Calibri" w:hint="default"/>
                <w:kern w:val="2"/>
                <w:sz w:val="21"/>
                <w:szCs w:val="24"/>
              </w:rPr>
              <w:t>欠农民工工资工作做出了重大贡献</w:t>
            </w:r>
            <w:r>
              <w:rPr>
                <w:rFonts w:ascii="Calibri" w:eastAsia="宋体" w:hAnsi="Calibri"/>
                <w:kern w:val="2"/>
                <w:sz w:val="21"/>
                <w:szCs w:val="24"/>
              </w:rPr>
              <w:t>。</w:t>
            </w:r>
            <w:r>
              <w:rPr>
                <w:rFonts w:ascii="Calibri" w:eastAsia="宋体" w:hAnsi="Calibri"/>
                <w:kern w:val="2"/>
                <w:sz w:val="21"/>
                <w:szCs w:val="24"/>
              </w:rPr>
              <w:t>2017-2021</w:t>
            </w:r>
            <w:r>
              <w:rPr>
                <w:rFonts w:ascii="Calibri" w:eastAsia="宋体" w:hAnsi="Calibri" w:hint="default"/>
                <w:kern w:val="2"/>
                <w:sz w:val="21"/>
                <w:szCs w:val="24"/>
              </w:rPr>
              <w:t>年荣获市年度个人考核优秀嘉奖</w:t>
            </w:r>
            <w:r>
              <w:rPr>
                <w:rFonts w:ascii="Calibri" w:eastAsia="宋体" w:hAnsi="Calibri"/>
                <w:kern w:val="2"/>
                <w:sz w:val="21"/>
                <w:szCs w:val="24"/>
              </w:rPr>
              <w:t>3</w:t>
            </w:r>
            <w:r>
              <w:rPr>
                <w:rFonts w:ascii="Calibri" w:eastAsia="宋体" w:hAnsi="Calibri" w:hint="default"/>
                <w:kern w:val="2"/>
                <w:sz w:val="21"/>
                <w:szCs w:val="24"/>
              </w:rPr>
              <w:t>次以及荣立三等功</w:t>
            </w:r>
            <w:r>
              <w:rPr>
                <w:rFonts w:ascii="Calibri" w:eastAsia="宋体" w:hAnsi="Calibri"/>
                <w:kern w:val="2"/>
                <w:sz w:val="21"/>
                <w:szCs w:val="24"/>
              </w:rPr>
              <w:t>1</w:t>
            </w:r>
            <w:r>
              <w:rPr>
                <w:rFonts w:ascii="Calibri" w:eastAsia="宋体" w:hAnsi="Calibri" w:hint="default"/>
                <w:kern w:val="2"/>
                <w:sz w:val="21"/>
                <w:szCs w:val="24"/>
              </w:rPr>
              <w:t>次。</w:t>
            </w:r>
          </w:p>
        </w:tc>
      </w:tr>
      <w:tr w:rsidR="00826B2F">
        <w:trPr>
          <w:trHeight w:val="3742"/>
          <w:jc w:val="center"/>
        </w:trPr>
        <w:tc>
          <w:tcPr>
            <w:tcW w:w="786" w:type="dxa"/>
            <w:tcMar>
              <w:top w:w="0" w:type="dxa"/>
              <w:left w:w="0" w:type="dxa"/>
              <w:bottom w:w="0" w:type="dxa"/>
              <w:right w:w="0" w:type="dxa"/>
            </w:tcMar>
            <w:vAlign w:val="center"/>
          </w:tcPr>
          <w:p w:rsidR="00826B2F" w:rsidRDefault="0042553B">
            <w:pPr>
              <w:spacing w:line="300" w:lineRule="exact"/>
              <w:jc w:val="center"/>
              <w:rPr>
                <w:rFonts w:ascii="宋体" w:hAnsi="宋体" w:cs="宋体"/>
                <w:szCs w:val="21"/>
              </w:rPr>
            </w:pPr>
            <w:r>
              <w:rPr>
                <w:rFonts w:hint="eastAsia"/>
                <w:color w:val="000000"/>
              </w:rPr>
              <w:t>袁志邦</w:t>
            </w:r>
          </w:p>
        </w:tc>
        <w:tc>
          <w:tcPr>
            <w:tcW w:w="536" w:type="dxa"/>
            <w:vAlign w:val="center"/>
          </w:tcPr>
          <w:p w:rsidR="00826B2F" w:rsidRDefault="0042553B">
            <w:pPr>
              <w:spacing w:line="300" w:lineRule="exact"/>
              <w:jc w:val="center"/>
              <w:rPr>
                <w:rFonts w:ascii="宋体" w:hAnsi="宋体" w:cs="宋体"/>
                <w:szCs w:val="21"/>
              </w:rPr>
            </w:pPr>
            <w:r>
              <w:rPr>
                <w:rFonts w:hint="eastAsia"/>
                <w:color w:val="000000"/>
              </w:rPr>
              <w:t>男</w:t>
            </w:r>
          </w:p>
        </w:tc>
        <w:tc>
          <w:tcPr>
            <w:tcW w:w="559" w:type="dxa"/>
            <w:vAlign w:val="center"/>
          </w:tcPr>
          <w:p w:rsidR="00826B2F" w:rsidRDefault="0042553B">
            <w:pPr>
              <w:spacing w:line="300" w:lineRule="exact"/>
              <w:jc w:val="center"/>
              <w:rPr>
                <w:rFonts w:ascii="宋体" w:hAnsi="宋体" w:cs="宋体"/>
                <w:szCs w:val="21"/>
              </w:rPr>
            </w:pPr>
            <w:r>
              <w:rPr>
                <w:rFonts w:hint="eastAsia"/>
                <w:color w:val="000000"/>
              </w:rPr>
              <w:t>汉族</w:t>
            </w:r>
          </w:p>
        </w:tc>
        <w:tc>
          <w:tcPr>
            <w:tcW w:w="854" w:type="dxa"/>
            <w:vAlign w:val="center"/>
          </w:tcPr>
          <w:p w:rsidR="00826B2F" w:rsidRDefault="0042553B">
            <w:pPr>
              <w:spacing w:line="300" w:lineRule="exact"/>
              <w:jc w:val="center"/>
              <w:rPr>
                <w:rFonts w:ascii="宋体" w:hAnsi="宋体" w:cs="宋体"/>
                <w:szCs w:val="21"/>
              </w:rPr>
            </w:pPr>
            <w:r>
              <w:rPr>
                <w:rFonts w:hint="eastAsia"/>
                <w:color w:val="000000"/>
              </w:rPr>
              <w:t>中共党员</w:t>
            </w:r>
          </w:p>
        </w:tc>
        <w:tc>
          <w:tcPr>
            <w:tcW w:w="786" w:type="dxa"/>
            <w:vAlign w:val="center"/>
          </w:tcPr>
          <w:p w:rsidR="00826B2F" w:rsidRDefault="0042553B">
            <w:pPr>
              <w:spacing w:line="300" w:lineRule="exact"/>
              <w:jc w:val="center"/>
              <w:rPr>
                <w:rFonts w:ascii="宋体" w:hAnsi="宋体" w:cs="宋体"/>
                <w:szCs w:val="21"/>
              </w:rPr>
            </w:pPr>
            <w:r>
              <w:rPr>
                <w:rFonts w:hint="eastAsia"/>
                <w:color w:val="000000"/>
              </w:rPr>
              <w:t>本科</w:t>
            </w:r>
          </w:p>
        </w:tc>
        <w:tc>
          <w:tcPr>
            <w:tcW w:w="1292" w:type="dxa"/>
            <w:vAlign w:val="center"/>
          </w:tcPr>
          <w:p w:rsidR="00826B2F" w:rsidRDefault="0042553B">
            <w:pPr>
              <w:spacing w:line="300" w:lineRule="exact"/>
              <w:jc w:val="center"/>
              <w:rPr>
                <w:rFonts w:ascii="宋体" w:hAnsi="宋体" w:cs="宋体"/>
                <w:szCs w:val="21"/>
              </w:rPr>
            </w:pPr>
            <w:r>
              <w:rPr>
                <w:rFonts w:hint="eastAsia"/>
                <w:color w:val="000000"/>
              </w:rPr>
              <w:t>邵阳市劳动监察局四级主任科员</w:t>
            </w:r>
          </w:p>
        </w:tc>
        <w:tc>
          <w:tcPr>
            <w:tcW w:w="700" w:type="dxa"/>
            <w:vAlign w:val="center"/>
          </w:tcPr>
          <w:p w:rsidR="00826B2F" w:rsidRDefault="0042553B">
            <w:pPr>
              <w:spacing w:line="300" w:lineRule="exact"/>
              <w:jc w:val="center"/>
              <w:rPr>
                <w:color w:val="000000"/>
                <w:sz w:val="22"/>
                <w:szCs w:val="22"/>
              </w:rPr>
            </w:pPr>
            <w:r>
              <w:rPr>
                <w:rFonts w:hint="eastAsia"/>
                <w:color w:val="000000"/>
                <w:sz w:val="22"/>
                <w:szCs w:val="22"/>
              </w:rPr>
              <w:t>副</w:t>
            </w:r>
          </w:p>
          <w:p w:rsidR="00826B2F" w:rsidRDefault="0042553B">
            <w:pPr>
              <w:spacing w:line="300" w:lineRule="exact"/>
              <w:jc w:val="center"/>
              <w:rPr>
                <w:color w:val="000000"/>
                <w:sz w:val="22"/>
                <w:szCs w:val="22"/>
              </w:rPr>
            </w:pPr>
            <w:r>
              <w:rPr>
                <w:rFonts w:hint="eastAsia"/>
                <w:color w:val="000000"/>
                <w:sz w:val="22"/>
                <w:szCs w:val="22"/>
              </w:rPr>
              <w:t>处</w:t>
            </w:r>
          </w:p>
          <w:p w:rsidR="00826B2F" w:rsidRDefault="0042553B">
            <w:pPr>
              <w:spacing w:line="300" w:lineRule="exact"/>
              <w:jc w:val="center"/>
              <w:rPr>
                <w:rFonts w:ascii="宋体" w:hAnsi="宋体" w:cs="宋体"/>
                <w:szCs w:val="21"/>
              </w:rPr>
            </w:pPr>
            <w:r>
              <w:rPr>
                <w:rFonts w:hint="eastAsia"/>
                <w:color w:val="000000"/>
                <w:sz w:val="22"/>
                <w:szCs w:val="22"/>
              </w:rPr>
              <w:t>级</w:t>
            </w:r>
          </w:p>
        </w:tc>
        <w:tc>
          <w:tcPr>
            <w:tcW w:w="1117" w:type="dxa"/>
            <w:vAlign w:val="center"/>
          </w:tcPr>
          <w:p w:rsidR="00826B2F" w:rsidRDefault="0042553B">
            <w:pPr>
              <w:spacing w:line="300" w:lineRule="exact"/>
              <w:jc w:val="center"/>
              <w:rPr>
                <w:rFonts w:ascii="宋体" w:hAnsi="宋体" w:cs="宋体"/>
                <w:szCs w:val="21"/>
              </w:rPr>
            </w:pPr>
            <w:r>
              <w:rPr>
                <w:rFonts w:hint="eastAsia"/>
                <w:color w:val="000000"/>
                <w:sz w:val="22"/>
                <w:szCs w:val="22"/>
              </w:rPr>
              <w:t>参公管理</w:t>
            </w:r>
            <w:r>
              <w:rPr>
                <w:rFonts w:hint="eastAsia"/>
                <w:color w:val="000000"/>
                <w:sz w:val="22"/>
                <w:szCs w:val="22"/>
              </w:rPr>
              <w:br/>
            </w:r>
            <w:r>
              <w:rPr>
                <w:rFonts w:hint="eastAsia"/>
                <w:color w:val="000000"/>
                <w:sz w:val="22"/>
                <w:szCs w:val="22"/>
              </w:rPr>
              <w:t>事业单位</w:t>
            </w:r>
          </w:p>
        </w:tc>
        <w:tc>
          <w:tcPr>
            <w:tcW w:w="1100" w:type="dxa"/>
            <w:vAlign w:val="center"/>
          </w:tcPr>
          <w:p w:rsidR="00826B2F" w:rsidRDefault="0042553B">
            <w:pPr>
              <w:spacing w:line="300" w:lineRule="exact"/>
              <w:jc w:val="center"/>
              <w:rPr>
                <w:rFonts w:ascii="宋体" w:hAnsi="宋体" w:cs="宋体"/>
                <w:szCs w:val="21"/>
              </w:rPr>
            </w:pPr>
            <w:r>
              <w:rPr>
                <w:rFonts w:hint="eastAsia"/>
                <w:color w:val="000000"/>
                <w:sz w:val="22"/>
                <w:szCs w:val="22"/>
              </w:rPr>
              <w:t>2016.09</w:t>
            </w:r>
          </w:p>
        </w:tc>
        <w:tc>
          <w:tcPr>
            <w:tcW w:w="1566" w:type="dxa"/>
            <w:vAlign w:val="center"/>
          </w:tcPr>
          <w:p w:rsidR="00826B2F" w:rsidRDefault="0042553B">
            <w:pPr>
              <w:spacing w:line="300" w:lineRule="exact"/>
              <w:jc w:val="center"/>
              <w:rPr>
                <w:rFonts w:ascii="宋体" w:hAnsi="宋体" w:cs="宋体"/>
                <w:szCs w:val="21"/>
              </w:rPr>
            </w:pPr>
            <w:r>
              <w:rPr>
                <w:rFonts w:hint="eastAsia"/>
                <w:color w:val="000000"/>
              </w:rPr>
              <w:t>大祥区西湖路邵阳市人社局第二办公区前栋</w:t>
            </w:r>
            <w:r>
              <w:rPr>
                <w:rFonts w:hint="eastAsia"/>
                <w:color w:val="000000"/>
              </w:rPr>
              <w:t>6</w:t>
            </w:r>
            <w:r>
              <w:rPr>
                <w:rFonts w:hint="eastAsia"/>
                <w:color w:val="000000"/>
              </w:rPr>
              <w:t>楼</w:t>
            </w:r>
            <w:r>
              <w:rPr>
                <w:rFonts w:hint="eastAsia"/>
                <w:color w:val="000000"/>
              </w:rPr>
              <w:t>422000</w:t>
            </w:r>
          </w:p>
        </w:tc>
        <w:tc>
          <w:tcPr>
            <w:tcW w:w="1567" w:type="dxa"/>
            <w:vAlign w:val="center"/>
          </w:tcPr>
          <w:p w:rsidR="00826B2F" w:rsidRDefault="0042553B">
            <w:pPr>
              <w:spacing w:line="300" w:lineRule="exact"/>
              <w:jc w:val="center"/>
              <w:rPr>
                <w:rFonts w:ascii="宋体" w:hAnsi="宋体" w:cs="宋体"/>
                <w:szCs w:val="21"/>
              </w:rPr>
            </w:pPr>
            <w:r>
              <w:rPr>
                <w:rFonts w:ascii="宋体" w:hAnsi="宋体" w:cs="宋体" w:hint="eastAsia"/>
                <w:szCs w:val="21"/>
              </w:rPr>
              <w:t>赵新春</w:t>
            </w:r>
          </w:p>
          <w:p w:rsidR="00826B2F" w:rsidRDefault="0042553B">
            <w:pPr>
              <w:spacing w:line="300" w:lineRule="exact"/>
              <w:jc w:val="center"/>
              <w:rPr>
                <w:rFonts w:ascii="宋体" w:hAnsi="宋体" w:cs="宋体"/>
                <w:szCs w:val="21"/>
              </w:rPr>
            </w:pPr>
            <w:r>
              <w:rPr>
                <w:rFonts w:ascii="宋体" w:hAnsi="宋体" w:cs="宋体"/>
                <w:szCs w:val="21"/>
              </w:rPr>
              <w:t>13787499788</w:t>
            </w:r>
          </w:p>
        </w:tc>
        <w:tc>
          <w:tcPr>
            <w:tcW w:w="4084" w:type="dxa"/>
            <w:vAlign w:val="center"/>
          </w:tcPr>
          <w:p w:rsidR="00826B2F" w:rsidRDefault="0042553B">
            <w:pPr>
              <w:spacing w:line="300" w:lineRule="exact"/>
              <w:jc w:val="left"/>
              <w:rPr>
                <w:rFonts w:ascii="宋体" w:hAnsi="宋体" w:cs="宋体"/>
                <w:szCs w:val="21"/>
              </w:rPr>
            </w:pPr>
            <w:r>
              <w:rPr>
                <w:rFonts w:ascii="宋体" w:hAnsi="宋体" w:cs="宋体" w:hint="eastAsia"/>
                <w:szCs w:val="21"/>
              </w:rPr>
              <w:t>袁志邦同志在工作上求真务实，攻坚克难。紧紧围绕“执法为民，服务为先”这一中心，重点推动根治欠薪工作，对恶意欠薪企业或自然人予以打击，对欠薪等违反劳动保障的违法行为予以法律制裁。</w:t>
            </w:r>
            <w:r>
              <w:rPr>
                <w:rFonts w:ascii="宋体" w:hAnsi="宋体" w:cs="宋体" w:hint="eastAsia"/>
                <w:szCs w:val="21"/>
              </w:rPr>
              <w:t>2020</w:t>
            </w:r>
            <w:r>
              <w:rPr>
                <w:rFonts w:ascii="宋体" w:hAnsi="宋体" w:cs="宋体" w:hint="eastAsia"/>
                <w:szCs w:val="21"/>
              </w:rPr>
              <w:t>年以来，主办或者协办劳动者举报投诉欠薪线索共</w:t>
            </w:r>
            <w:r>
              <w:rPr>
                <w:rFonts w:ascii="宋体" w:hAnsi="宋体" w:cs="宋体" w:hint="eastAsia"/>
                <w:szCs w:val="21"/>
              </w:rPr>
              <w:t>256</w:t>
            </w:r>
            <w:r>
              <w:rPr>
                <w:rFonts w:ascii="宋体" w:hAnsi="宋体" w:cs="宋体" w:hint="eastAsia"/>
                <w:szCs w:val="21"/>
              </w:rPr>
              <w:t>起，按期办结率</w:t>
            </w:r>
            <w:r>
              <w:rPr>
                <w:rFonts w:ascii="宋体" w:hAnsi="宋体" w:cs="宋体" w:hint="eastAsia"/>
                <w:szCs w:val="21"/>
              </w:rPr>
              <w:t>100%</w:t>
            </w:r>
            <w:r>
              <w:rPr>
                <w:rFonts w:ascii="宋体" w:hAnsi="宋体" w:cs="宋体" w:hint="eastAsia"/>
                <w:szCs w:val="21"/>
              </w:rPr>
              <w:t>，立案查处案件</w:t>
            </w:r>
            <w:r>
              <w:rPr>
                <w:rFonts w:ascii="宋体" w:hAnsi="宋体" w:cs="宋体" w:hint="eastAsia"/>
                <w:szCs w:val="21"/>
              </w:rPr>
              <w:t>20</w:t>
            </w:r>
            <w:r>
              <w:rPr>
                <w:rFonts w:ascii="宋体" w:hAnsi="宋体" w:cs="宋体" w:hint="eastAsia"/>
                <w:szCs w:val="21"/>
              </w:rPr>
              <w:t>起，其中以涉嫌拒不支付劳动报酬罪移送公安机关案件</w:t>
            </w:r>
            <w:r>
              <w:rPr>
                <w:rFonts w:ascii="宋体" w:hAnsi="宋体" w:cs="宋体" w:hint="eastAsia"/>
                <w:szCs w:val="21"/>
              </w:rPr>
              <w:t>9</w:t>
            </w:r>
            <w:r>
              <w:rPr>
                <w:rFonts w:ascii="宋体" w:hAnsi="宋体" w:cs="宋体" w:hint="eastAsia"/>
                <w:szCs w:val="21"/>
              </w:rPr>
              <w:t>起，以涉嫌骗取养老金移送公安案件</w:t>
            </w:r>
            <w:r>
              <w:rPr>
                <w:rFonts w:ascii="宋体" w:hAnsi="宋体" w:cs="宋体" w:hint="eastAsia"/>
                <w:szCs w:val="21"/>
              </w:rPr>
              <w:t>1</w:t>
            </w:r>
            <w:r>
              <w:rPr>
                <w:rFonts w:ascii="宋体" w:hAnsi="宋体" w:cs="宋体" w:hint="eastAsia"/>
                <w:szCs w:val="21"/>
              </w:rPr>
              <w:t>起，累计为</w:t>
            </w:r>
            <w:r>
              <w:rPr>
                <w:rFonts w:ascii="宋体" w:hAnsi="宋体" w:cs="宋体" w:hint="eastAsia"/>
                <w:szCs w:val="21"/>
              </w:rPr>
              <w:t>874</w:t>
            </w:r>
            <w:r>
              <w:rPr>
                <w:rFonts w:ascii="宋体" w:hAnsi="宋体" w:cs="宋体" w:hint="eastAsia"/>
                <w:szCs w:val="21"/>
              </w:rPr>
              <w:t>名农民工追讨工资</w:t>
            </w:r>
            <w:r>
              <w:rPr>
                <w:rFonts w:ascii="宋体" w:hAnsi="宋体" w:cs="宋体" w:hint="eastAsia"/>
                <w:szCs w:val="21"/>
              </w:rPr>
              <w:t>958</w:t>
            </w:r>
            <w:r>
              <w:rPr>
                <w:rFonts w:ascii="宋体" w:hAnsi="宋体" w:cs="宋体" w:hint="eastAsia"/>
                <w:szCs w:val="21"/>
              </w:rPr>
              <w:t>万元，切实保障劳动者合法权益。</w:t>
            </w:r>
          </w:p>
        </w:tc>
      </w:tr>
      <w:tr w:rsidR="00826B2F">
        <w:trPr>
          <w:trHeight w:val="3650"/>
          <w:jc w:val="center"/>
        </w:trPr>
        <w:tc>
          <w:tcPr>
            <w:tcW w:w="786" w:type="dxa"/>
            <w:tcMar>
              <w:top w:w="0" w:type="dxa"/>
              <w:left w:w="0" w:type="dxa"/>
              <w:bottom w:w="0" w:type="dxa"/>
              <w:right w:w="0" w:type="dxa"/>
            </w:tcMar>
            <w:vAlign w:val="center"/>
          </w:tcPr>
          <w:p w:rsidR="00826B2F" w:rsidRDefault="0042553B">
            <w:pPr>
              <w:spacing w:line="300" w:lineRule="exact"/>
              <w:jc w:val="center"/>
              <w:rPr>
                <w:rFonts w:ascii="宋体" w:hAnsi="宋体" w:cs="宋体"/>
                <w:szCs w:val="21"/>
              </w:rPr>
            </w:pPr>
            <w:r>
              <w:rPr>
                <w:rFonts w:hint="eastAsia"/>
                <w:color w:val="000000"/>
              </w:rPr>
              <w:lastRenderedPageBreak/>
              <w:t>谢立勇</w:t>
            </w:r>
          </w:p>
        </w:tc>
        <w:tc>
          <w:tcPr>
            <w:tcW w:w="536" w:type="dxa"/>
            <w:vAlign w:val="center"/>
          </w:tcPr>
          <w:p w:rsidR="00826B2F" w:rsidRDefault="0042553B">
            <w:pPr>
              <w:spacing w:line="300" w:lineRule="exact"/>
              <w:jc w:val="center"/>
              <w:rPr>
                <w:rFonts w:ascii="宋体" w:hAnsi="宋体" w:cs="宋体"/>
                <w:szCs w:val="21"/>
              </w:rPr>
            </w:pPr>
            <w:r>
              <w:rPr>
                <w:rFonts w:hint="eastAsia"/>
                <w:color w:val="000000"/>
              </w:rPr>
              <w:t>男</w:t>
            </w:r>
          </w:p>
        </w:tc>
        <w:tc>
          <w:tcPr>
            <w:tcW w:w="559" w:type="dxa"/>
            <w:vAlign w:val="center"/>
          </w:tcPr>
          <w:p w:rsidR="00826B2F" w:rsidRDefault="0042553B">
            <w:pPr>
              <w:spacing w:line="300" w:lineRule="exact"/>
              <w:jc w:val="center"/>
              <w:rPr>
                <w:rFonts w:ascii="宋体" w:hAnsi="宋体" w:cs="宋体"/>
                <w:szCs w:val="21"/>
              </w:rPr>
            </w:pPr>
            <w:r>
              <w:rPr>
                <w:rFonts w:hint="eastAsia"/>
                <w:color w:val="000000"/>
              </w:rPr>
              <w:t>汉族</w:t>
            </w:r>
          </w:p>
        </w:tc>
        <w:tc>
          <w:tcPr>
            <w:tcW w:w="854" w:type="dxa"/>
            <w:vAlign w:val="center"/>
          </w:tcPr>
          <w:p w:rsidR="00826B2F" w:rsidRDefault="0042553B">
            <w:pPr>
              <w:spacing w:line="300" w:lineRule="exact"/>
              <w:jc w:val="center"/>
              <w:rPr>
                <w:rFonts w:ascii="宋体" w:hAnsi="宋体" w:cs="宋体"/>
                <w:szCs w:val="21"/>
              </w:rPr>
            </w:pPr>
            <w:r>
              <w:rPr>
                <w:rFonts w:hint="eastAsia"/>
                <w:color w:val="000000"/>
              </w:rPr>
              <w:t>中共党员</w:t>
            </w:r>
          </w:p>
        </w:tc>
        <w:tc>
          <w:tcPr>
            <w:tcW w:w="786" w:type="dxa"/>
            <w:vAlign w:val="center"/>
          </w:tcPr>
          <w:p w:rsidR="00826B2F" w:rsidRDefault="0042553B">
            <w:pPr>
              <w:spacing w:line="300" w:lineRule="exact"/>
              <w:jc w:val="center"/>
              <w:rPr>
                <w:rFonts w:ascii="宋体" w:hAnsi="宋体" w:cs="宋体"/>
                <w:szCs w:val="21"/>
              </w:rPr>
            </w:pPr>
            <w:r>
              <w:rPr>
                <w:rFonts w:hint="eastAsia"/>
                <w:color w:val="000000"/>
              </w:rPr>
              <w:t>大专</w:t>
            </w:r>
          </w:p>
        </w:tc>
        <w:tc>
          <w:tcPr>
            <w:tcW w:w="1292" w:type="dxa"/>
            <w:vAlign w:val="center"/>
          </w:tcPr>
          <w:p w:rsidR="00826B2F" w:rsidRDefault="0042553B">
            <w:pPr>
              <w:spacing w:line="300" w:lineRule="exact"/>
              <w:jc w:val="center"/>
              <w:rPr>
                <w:rFonts w:ascii="宋体" w:hAnsi="宋体" w:cs="宋体"/>
                <w:szCs w:val="21"/>
              </w:rPr>
            </w:pPr>
            <w:r>
              <w:rPr>
                <w:rFonts w:hint="eastAsia"/>
                <w:color w:val="000000"/>
              </w:rPr>
              <w:t>武冈市劳动保障监察大队副大队长</w:t>
            </w:r>
          </w:p>
        </w:tc>
        <w:tc>
          <w:tcPr>
            <w:tcW w:w="700" w:type="dxa"/>
            <w:vAlign w:val="center"/>
          </w:tcPr>
          <w:p w:rsidR="00826B2F" w:rsidRDefault="0042553B">
            <w:pPr>
              <w:spacing w:line="300" w:lineRule="exact"/>
              <w:jc w:val="center"/>
              <w:rPr>
                <w:rFonts w:ascii="宋体" w:hAnsi="宋体" w:cs="宋体"/>
                <w:szCs w:val="21"/>
              </w:rPr>
            </w:pPr>
            <w:r>
              <w:rPr>
                <w:rFonts w:ascii="宋体" w:hAnsi="宋体" w:cs="宋体" w:hint="eastAsia"/>
                <w:szCs w:val="21"/>
              </w:rPr>
              <w:t>副</w:t>
            </w:r>
          </w:p>
          <w:p w:rsidR="00826B2F" w:rsidRDefault="0042553B">
            <w:pPr>
              <w:spacing w:line="300" w:lineRule="exact"/>
              <w:jc w:val="center"/>
              <w:rPr>
                <w:rFonts w:ascii="宋体" w:hAnsi="宋体" w:cs="宋体"/>
                <w:szCs w:val="21"/>
              </w:rPr>
            </w:pPr>
            <w:r>
              <w:rPr>
                <w:rFonts w:ascii="宋体" w:hAnsi="宋体" w:cs="宋体" w:hint="eastAsia"/>
                <w:szCs w:val="21"/>
              </w:rPr>
              <w:t>科</w:t>
            </w:r>
          </w:p>
          <w:p w:rsidR="00826B2F" w:rsidRDefault="0042553B">
            <w:pPr>
              <w:spacing w:line="300" w:lineRule="exact"/>
              <w:jc w:val="center"/>
              <w:rPr>
                <w:rFonts w:ascii="宋体" w:hAnsi="宋体" w:cs="宋体"/>
                <w:szCs w:val="21"/>
              </w:rPr>
            </w:pPr>
            <w:r>
              <w:rPr>
                <w:rFonts w:ascii="宋体" w:hAnsi="宋体" w:cs="宋体" w:hint="eastAsia"/>
                <w:szCs w:val="21"/>
              </w:rPr>
              <w:t>级</w:t>
            </w:r>
          </w:p>
        </w:tc>
        <w:tc>
          <w:tcPr>
            <w:tcW w:w="1117" w:type="dxa"/>
            <w:vAlign w:val="center"/>
          </w:tcPr>
          <w:p w:rsidR="00826B2F" w:rsidRDefault="0042553B">
            <w:pPr>
              <w:spacing w:line="300" w:lineRule="exact"/>
              <w:jc w:val="center"/>
              <w:rPr>
                <w:rFonts w:ascii="宋体" w:hAnsi="宋体" w:cs="宋体"/>
                <w:szCs w:val="21"/>
              </w:rPr>
            </w:pPr>
            <w:r>
              <w:rPr>
                <w:rFonts w:hint="eastAsia"/>
                <w:color w:val="000000"/>
                <w:sz w:val="22"/>
                <w:szCs w:val="22"/>
              </w:rPr>
              <w:t>参公管理</w:t>
            </w:r>
            <w:r>
              <w:rPr>
                <w:rFonts w:hint="eastAsia"/>
                <w:color w:val="000000"/>
                <w:sz w:val="22"/>
                <w:szCs w:val="22"/>
              </w:rPr>
              <w:br/>
            </w:r>
            <w:r>
              <w:rPr>
                <w:rFonts w:hint="eastAsia"/>
                <w:color w:val="000000"/>
                <w:sz w:val="22"/>
                <w:szCs w:val="22"/>
              </w:rPr>
              <w:t>事业单位</w:t>
            </w:r>
          </w:p>
        </w:tc>
        <w:tc>
          <w:tcPr>
            <w:tcW w:w="1100" w:type="dxa"/>
            <w:vAlign w:val="center"/>
          </w:tcPr>
          <w:p w:rsidR="00826B2F" w:rsidRDefault="0042553B">
            <w:pPr>
              <w:spacing w:line="300" w:lineRule="exact"/>
              <w:jc w:val="center"/>
              <w:rPr>
                <w:rFonts w:ascii="宋体" w:hAnsi="宋体" w:cs="宋体"/>
                <w:szCs w:val="21"/>
              </w:rPr>
            </w:pPr>
            <w:r>
              <w:rPr>
                <w:rFonts w:hint="eastAsia"/>
                <w:color w:val="000000"/>
                <w:sz w:val="22"/>
                <w:szCs w:val="22"/>
              </w:rPr>
              <w:t>20</w:t>
            </w:r>
            <w:bookmarkStart w:id="0" w:name="_GoBack"/>
            <w:bookmarkEnd w:id="0"/>
            <w:r>
              <w:rPr>
                <w:color w:val="000000"/>
                <w:sz w:val="22"/>
                <w:szCs w:val="22"/>
              </w:rPr>
              <w:t>02</w:t>
            </w:r>
            <w:r>
              <w:rPr>
                <w:rFonts w:hint="eastAsia"/>
                <w:color w:val="000000"/>
                <w:sz w:val="22"/>
                <w:szCs w:val="22"/>
              </w:rPr>
              <w:t>.01</w:t>
            </w:r>
          </w:p>
        </w:tc>
        <w:tc>
          <w:tcPr>
            <w:tcW w:w="1566" w:type="dxa"/>
            <w:vAlign w:val="center"/>
          </w:tcPr>
          <w:p w:rsidR="00826B2F" w:rsidRDefault="0042553B">
            <w:pPr>
              <w:spacing w:line="300" w:lineRule="exact"/>
              <w:jc w:val="center"/>
              <w:rPr>
                <w:rFonts w:ascii="宋体" w:hAnsi="宋体" w:cs="宋体"/>
                <w:szCs w:val="21"/>
              </w:rPr>
            </w:pPr>
            <w:r>
              <w:rPr>
                <w:rFonts w:hint="eastAsia"/>
                <w:color w:val="000000"/>
              </w:rPr>
              <w:t>湖南省武冈市同保路</w:t>
            </w:r>
            <w:r>
              <w:rPr>
                <w:rFonts w:hint="eastAsia"/>
                <w:color w:val="000000"/>
              </w:rPr>
              <w:t>167</w:t>
            </w:r>
            <w:r>
              <w:rPr>
                <w:rFonts w:hint="eastAsia"/>
                <w:color w:val="000000"/>
              </w:rPr>
              <w:t>号（邮编：</w:t>
            </w:r>
            <w:r>
              <w:rPr>
                <w:rFonts w:hint="eastAsia"/>
                <w:color w:val="000000"/>
              </w:rPr>
              <w:t>422400</w:t>
            </w:r>
            <w:r>
              <w:rPr>
                <w:rFonts w:hint="eastAsia"/>
                <w:color w:val="000000"/>
              </w:rPr>
              <w:t>）</w:t>
            </w:r>
          </w:p>
        </w:tc>
        <w:tc>
          <w:tcPr>
            <w:tcW w:w="1567" w:type="dxa"/>
            <w:vAlign w:val="center"/>
          </w:tcPr>
          <w:p w:rsidR="00826B2F" w:rsidRDefault="0042553B">
            <w:pPr>
              <w:spacing w:line="300" w:lineRule="exact"/>
              <w:jc w:val="center"/>
              <w:rPr>
                <w:rFonts w:ascii="宋体" w:hAnsi="宋体" w:cs="宋体"/>
                <w:szCs w:val="21"/>
              </w:rPr>
            </w:pPr>
            <w:r>
              <w:rPr>
                <w:rFonts w:hint="eastAsia"/>
                <w:color w:val="000000"/>
              </w:rPr>
              <w:t>李慎重</w:t>
            </w:r>
            <w:r>
              <w:rPr>
                <w:rFonts w:hint="eastAsia"/>
                <w:color w:val="000000"/>
              </w:rPr>
              <w:br/>
              <w:t>13973962309</w:t>
            </w:r>
          </w:p>
        </w:tc>
        <w:tc>
          <w:tcPr>
            <w:tcW w:w="4084" w:type="dxa"/>
            <w:vAlign w:val="center"/>
          </w:tcPr>
          <w:p w:rsidR="00826B2F" w:rsidRDefault="0042553B">
            <w:pPr>
              <w:pStyle w:val="Default"/>
              <w:spacing w:line="300" w:lineRule="exact"/>
              <w:rPr>
                <w:rFonts w:ascii="宋体" w:eastAsia="宋体" w:hAnsi="宋体" w:cs="宋体" w:hint="default"/>
                <w:color w:val="auto"/>
                <w:kern w:val="2"/>
                <w:sz w:val="21"/>
                <w:szCs w:val="21"/>
              </w:rPr>
            </w:pPr>
            <w:r>
              <w:rPr>
                <w:rFonts w:ascii="宋体" w:eastAsia="宋体" w:hAnsi="宋体" w:cs="宋体"/>
                <w:color w:val="auto"/>
                <w:kern w:val="2"/>
                <w:sz w:val="21"/>
                <w:szCs w:val="21"/>
              </w:rPr>
              <w:t>自从事劳动保障监察工作</w:t>
            </w:r>
            <w:r>
              <w:rPr>
                <w:rFonts w:ascii="宋体" w:eastAsia="宋体" w:hAnsi="宋体" w:cs="宋体" w:hint="default"/>
                <w:color w:val="auto"/>
                <w:kern w:val="2"/>
                <w:sz w:val="21"/>
                <w:szCs w:val="21"/>
              </w:rPr>
              <w:t>20</w:t>
            </w:r>
            <w:r>
              <w:rPr>
                <w:rFonts w:ascii="宋体" w:eastAsia="宋体" w:hAnsi="宋体" w:cs="宋体"/>
                <w:color w:val="auto"/>
                <w:kern w:val="2"/>
                <w:sz w:val="21"/>
                <w:szCs w:val="21"/>
              </w:rPr>
              <w:t>年以来，谢立勇同志处理劳动者各类投诉举报案件</w:t>
            </w:r>
            <w:r>
              <w:rPr>
                <w:rFonts w:ascii="宋体" w:eastAsia="宋体" w:hAnsi="宋体" w:cs="宋体"/>
                <w:color w:val="auto"/>
                <w:kern w:val="2"/>
                <w:sz w:val="21"/>
                <w:szCs w:val="21"/>
              </w:rPr>
              <w:t>1800</w:t>
            </w:r>
            <w:r>
              <w:rPr>
                <w:rFonts w:ascii="宋体" w:eastAsia="宋体" w:hAnsi="宋体" w:cs="宋体"/>
                <w:color w:val="auto"/>
                <w:kern w:val="2"/>
                <w:sz w:val="21"/>
                <w:szCs w:val="21"/>
              </w:rPr>
              <w:t>余起，涉及农民工近</w:t>
            </w:r>
            <w:r>
              <w:rPr>
                <w:rFonts w:ascii="宋体" w:eastAsia="宋体" w:hAnsi="宋体" w:cs="宋体"/>
                <w:color w:val="auto"/>
                <w:kern w:val="2"/>
                <w:sz w:val="21"/>
                <w:szCs w:val="21"/>
              </w:rPr>
              <w:t>8000</w:t>
            </w:r>
            <w:r>
              <w:rPr>
                <w:rFonts w:ascii="宋体" w:eastAsia="宋体" w:hAnsi="宋体" w:cs="宋体"/>
                <w:color w:val="auto"/>
                <w:kern w:val="2"/>
                <w:sz w:val="21"/>
                <w:szCs w:val="21"/>
              </w:rPr>
              <w:t>人，追回工资待遇</w:t>
            </w:r>
            <w:r>
              <w:rPr>
                <w:rFonts w:ascii="宋体" w:eastAsia="宋体" w:hAnsi="宋体" w:cs="宋体"/>
                <w:color w:val="auto"/>
                <w:kern w:val="2"/>
                <w:sz w:val="21"/>
                <w:szCs w:val="21"/>
              </w:rPr>
              <w:t>4000</w:t>
            </w:r>
            <w:r>
              <w:rPr>
                <w:rFonts w:ascii="宋体" w:eastAsia="宋体" w:hAnsi="宋体" w:cs="宋体"/>
                <w:color w:val="auto"/>
                <w:kern w:val="2"/>
                <w:sz w:val="21"/>
                <w:szCs w:val="21"/>
              </w:rPr>
              <w:t>多万元，接到劳动者赠送大队的锦旗</w:t>
            </w:r>
            <w:r>
              <w:rPr>
                <w:rFonts w:ascii="宋体" w:eastAsia="宋体" w:hAnsi="宋体" w:cs="宋体"/>
                <w:color w:val="auto"/>
                <w:kern w:val="2"/>
                <w:sz w:val="21"/>
                <w:szCs w:val="21"/>
              </w:rPr>
              <w:t>30</w:t>
            </w:r>
            <w:r>
              <w:rPr>
                <w:rFonts w:ascii="宋体" w:eastAsia="宋体" w:hAnsi="宋体" w:cs="宋体"/>
                <w:color w:val="auto"/>
                <w:kern w:val="2"/>
                <w:sz w:val="21"/>
                <w:szCs w:val="21"/>
              </w:rPr>
              <w:t>多幅，受到广大农民工的一致好评；参与巡查用工单位</w:t>
            </w:r>
            <w:r>
              <w:rPr>
                <w:rFonts w:ascii="宋体" w:eastAsia="宋体" w:hAnsi="宋体" w:cs="宋体"/>
                <w:color w:val="auto"/>
                <w:kern w:val="2"/>
                <w:sz w:val="21"/>
                <w:szCs w:val="21"/>
              </w:rPr>
              <w:t>1200</w:t>
            </w:r>
            <w:r>
              <w:rPr>
                <w:rFonts w:ascii="宋体" w:eastAsia="宋体" w:hAnsi="宋体" w:cs="宋体"/>
                <w:color w:val="auto"/>
                <w:kern w:val="2"/>
                <w:sz w:val="21"/>
                <w:szCs w:val="21"/>
              </w:rPr>
              <w:t>余次、参与各类劳动用工保障专项检查</w:t>
            </w:r>
            <w:r>
              <w:rPr>
                <w:rFonts w:ascii="宋体" w:eastAsia="宋体" w:hAnsi="宋体" w:cs="宋体"/>
                <w:color w:val="auto"/>
                <w:kern w:val="2"/>
                <w:sz w:val="21"/>
                <w:szCs w:val="21"/>
              </w:rPr>
              <w:t>70</w:t>
            </w:r>
            <w:r>
              <w:rPr>
                <w:rFonts w:ascii="宋体" w:eastAsia="宋体" w:hAnsi="宋体" w:cs="宋体"/>
                <w:color w:val="auto"/>
                <w:kern w:val="2"/>
                <w:sz w:val="21"/>
                <w:szCs w:val="21"/>
              </w:rPr>
              <w:t>余次，努力化解和防范劳动用工矛盾隐患</w:t>
            </w:r>
            <w:r>
              <w:rPr>
                <w:rFonts w:ascii="宋体" w:eastAsia="宋体" w:hAnsi="宋体" w:cs="宋体"/>
                <w:color w:val="auto"/>
                <w:kern w:val="2"/>
                <w:sz w:val="21"/>
                <w:szCs w:val="21"/>
              </w:rPr>
              <w:t>50</w:t>
            </w:r>
            <w:r>
              <w:rPr>
                <w:rFonts w:ascii="宋体" w:eastAsia="宋体" w:hAnsi="宋体" w:cs="宋体"/>
                <w:color w:val="auto"/>
                <w:kern w:val="2"/>
                <w:sz w:val="21"/>
                <w:szCs w:val="21"/>
              </w:rPr>
              <w:t>余起，为促进武冈市和谐稳定的劳动关系作出了积极的贡献。</w:t>
            </w:r>
          </w:p>
        </w:tc>
      </w:tr>
    </w:tbl>
    <w:p w:rsidR="00826B2F" w:rsidRDefault="00826B2F">
      <w:pPr>
        <w:pStyle w:val="2"/>
        <w:rPr>
          <w:rFonts w:eastAsia="仿宋"/>
          <w:color w:val="333333"/>
          <w:szCs w:val="21"/>
          <w:lang/>
        </w:rPr>
      </w:pPr>
    </w:p>
    <w:sectPr w:rsidR="00826B2F" w:rsidSect="00826B2F">
      <w:pgSz w:w="16838" w:h="11906" w:orient="landscape"/>
      <w:pgMar w:top="1134" w:right="1440" w:bottom="907" w:left="1440" w:header="851" w:footer="68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53B" w:rsidRDefault="0042553B" w:rsidP="003F7FBD">
      <w:r>
        <w:separator/>
      </w:r>
    </w:p>
  </w:endnote>
  <w:endnote w:type="continuationSeparator" w:id="1">
    <w:p w:rsidR="0042553B" w:rsidRDefault="0042553B" w:rsidP="003F7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53B" w:rsidRDefault="0042553B" w:rsidP="003F7FBD">
      <w:r>
        <w:separator/>
      </w:r>
    </w:p>
  </w:footnote>
  <w:footnote w:type="continuationSeparator" w:id="1">
    <w:p w:rsidR="0042553B" w:rsidRDefault="0042553B" w:rsidP="003F7F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3MzNmZTAyNzgzYjVkNjgzYmIxZjVlY2MzMDE4ZDQifQ=="/>
  </w:docVars>
  <w:rsids>
    <w:rsidRoot w:val="00826B2F"/>
    <w:rsid w:val="003F7FBD"/>
    <w:rsid w:val="0042553B"/>
    <w:rsid w:val="00826B2F"/>
    <w:rsid w:val="00EF7950"/>
    <w:rsid w:val="02774D4D"/>
    <w:rsid w:val="02E81C8B"/>
    <w:rsid w:val="06326923"/>
    <w:rsid w:val="14773AC8"/>
    <w:rsid w:val="19887396"/>
    <w:rsid w:val="1A902896"/>
    <w:rsid w:val="1E126244"/>
    <w:rsid w:val="1F65141F"/>
    <w:rsid w:val="22DA1DB7"/>
    <w:rsid w:val="273B7A29"/>
    <w:rsid w:val="2BE87D43"/>
    <w:rsid w:val="2F0361F1"/>
    <w:rsid w:val="31D06974"/>
    <w:rsid w:val="32291AA0"/>
    <w:rsid w:val="36EA75A1"/>
    <w:rsid w:val="40525EB6"/>
    <w:rsid w:val="40A81DA2"/>
    <w:rsid w:val="414A3DAF"/>
    <w:rsid w:val="43CA1313"/>
    <w:rsid w:val="4F29006E"/>
    <w:rsid w:val="51034C81"/>
    <w:rsid w:val="52650B61"/>
    <w:rsid w:val="53794425"/>
    <w:rsid w:val="55B8526E"/>
    <w:rsid w:val="58C44394"/>
    <w:rsid w:val="593F283F"/>
    <w:rsid w:val="5A69150A"/>
    <w:rsid w:val="65A5311F"/>
    <w:rsid w:val="678D4C4D"/>
    <w:rsid w:val="6B9F313A"/>
    <w:rsid w:val="6D607D03"/>
    <w:rsid w:val="714A678D"/>
    <w:rsid w:val="75BB0932"/>
    <w:rsid w:val="7BCF76DB"/>
    <w:rsid w:val="7E6D04DE"/>
    <w:rsid w:val="7ECC6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NormalCharacter"/>
    <w:qFormat/>
    <w:rsid w:val="00826B2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826B2F"/>
    <w:pPr>
      <w:ind w:firstLineChars="200" w:firstLine="420"/>
    </w:pPr>
  </w:style>
  <w:style w:type="paragraph" w:styleId="a3">
    <w:name w:val="Body Text Indent"/>
    <w:basedOn w:val="a"/>
    <w:uiPriority w:val="99"/>
    <w:qFormat/>
    <w:rsid w:val="00826B2F"/>
    <w:pPr>
      <w:ind w:leftChars="200" w:left="420"/>
    </w:pPr>
    <w:rPr>
      <w:rFonts w:ascii="Times New Roman" w:hAnsi="Times New Roman"/>
    </w:rPr>
  </w:style>
  <w:style w:type="paragraph" w:styleId="a4">
    <w:name w:val="footer"/>
    <w:basedOn w:val="a"/>
    <w:rsid w:val="00826B2F"/>
    <w:pPr>
      <w:tabs>
        <w:tab w:val="center" w:pos="4153"/>
        <w:tab w:val="right" w:pos="8306"/>
      </w:tabs>
      <w:snapToGrid w:val="0"/>
      <w:jc w:val="left"/>
    </w:pPr>
    <w:rPr>
      <w:sz w:val="18"/>
    </w:rPr>
  </w:style>
  <w:style w:type="paragraph" w:styleId="a5">
    <w:name w:val="header"/>
    <w:basedOn w:val="a"/>
    <w:rsid w:val="00826B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rsid w:val="00826B2F"/>
    <w:pPr>
      <w:snapToGrid w:val="0"/>
      <w:jc w:val="left"/>
    </w:pPr>
  </w:style>
  <w:style w:type="paragraph" w:customStyle="1" w:styleId="Default">
    <w:name w:val="Default"/>
    <w:uiPriority w:val="99"/>
    <w:unhideWhenUsed/>
    <w:qFormat/>
    <w:rsid w:val="00826B2F"/>
    <w:pPr>
      <w:widowControl w:val="0"/>
      <w:autoSpaceDE w:val="0"/>
      <w:autoSpaceDN w:val="0"/>
      <w:adjustRightInd w:val="0"/>
    </w:pPr>
    <w:rPr>
      <w:rFonts w:ascii="方正仿宋简体" w:eastAsia="方正仿宋简体" w:hAnsi="方正仿宋简体" w:cs="Times New Roman" w:hint="eastAsia"/>
      <w:color w:val="000000"/>
      <w:sz w:val="24"/>
      <w:szCs w:val="22"/>
    </w:rPr>
  </w:style>
  <w:style w:type="paragraph" w:customStyle="1" w:styleId="BodyText1I2">
    <w:name w:val="BodyText1I2"/>
    <w:basedOn w:val="BodyTextIndent"/>
    <w:qFormat/>
    <w:rsid w:val="00826B2F"/>
    <w:pPr>
      <w:ind w:firstLineChars="200" w:firstLine="420"/>
    </w:pPr>
  </w:style>
  <w:style w:type="paragraph" w:customStyle="1" w:styleId="BodyTextIndent">
    <w:name w:val="BodyTextIndent"/>
    <w:basedOn w:val="a"/>
    <w:qFormat/>
    <w:rsid w:val="00826B2F"/>
    <w:pPr>
      <w:spacing w:after="120"/>
      <w:ind w:leftChars="200" w:left="420"/>
      <w:textAlignment w:val="baseline"/>
    </w:pPr>
    <w:rPr>
      <w:rFonts w:ascii="Times New Roman" w:hAnsi="Times New Roman"/>
    </w:rPr>
  </w:style>
  <w:style w:type="paragraph" w:customStyle="1" w:styleId="UserStyle1">
    <w:name w:val="UserStyle_1"/>
    <w:basedOn w:val="a"/>
    <w:qFormat/>
    <w:rsid w:val="00826B2F"/>
    <w:pPr>
      <w:spacing w:line="420" w:lineRule="auto"/>
      <w:ind w:firstLine="400"/>
      <w:textAlignment w:val="baseline"/>
    </w:pPr>
    <w:rPr>
      <w:rFonts w:ascii="宋体" w:hAnsi="宋体"/>
      <w:sz w:val="28"/>
      <w:szCs w:val="28"/>
      <w:lang w:val="zh-TW" w:eastAsia="zh-TW" w:bidi="zh-TW"/>
    </w:rPr>
  </w:style>
  <w:style w:type="character" w:customStyle="1" w:styleId="NormalCharacter">
    <w:name w:val="NormalCharacter"/>
    <w:semiHidden/>
    <w:qFormat/>
    <w:rsid w:val="00826B2F"/>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1300</Words>
  <Characters>1365</Characters>
  <Application>Microsoft Office Word</Application>
  <DocSecurity>0</DocSecurity>
  <Lines>71</Lines>
  <Paragraphs>32</Paragraphs>
  <ScaleCrop>false</ScaleCrop>
  <Company>微软中国</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2022-08-19T07:01:00Z</cp:lastPrinted>
  <dcterms:created xsi:type="dcterms:W3CDTF">2022-08-19T03:30:00Z</dcterms:created>
  <dcterms:modified xsi:type="dcterms:W3CDTF">2022-08-22T07:34:00Z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D4AAD8AB8102461FBE3B0DBFADF3757C</vt:lpwstr>
  </property>
</Properties>
</file>