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年邵阳市第</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季度重大劳动保障违法案件汇总</w:t>
      </w:r>
    </w:p>
    <w:p>
      <w:pPr>
        <w:spacing w:line="580" w:lineRule="exact"/>
        <w:ind w:firstLine="642" w:firstLineChars="200"/>
        <w:rPr>
          <w:rFonts w:ascii="仿宋" w:hAnsi="仿宋" w:eastAsia="仿宋" w:cs="仿宋"/>
          <w:b/>
          <w:bCs/>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lang w:val="en"/>
        </w:rPr>
        <w:t>邵阳扬子巴士有限公司</w:t>
      </w:r>
      <w:r>
        <w:rPr>
          <w:rFonts w:hint="eastAsia" w:ascii="黑体" w:hAnsi="黑体" w:eastAsia="黑体" w:cs="黑体"/>
          <w:sz w:val="32"/>
          <w:szCs w:val="32"/>
        </w:rPr>
        <w:t>拖欠劳动报酬案</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有市民陆续</w:t>
      </w:r>
      <w:r>
        <w:rPr>
          <w:rFonts w:hint="eastAsia" w:ascii="仿宋_GB2312" w:hAnsi="仿宋_GB2312" w:eastAsia="仿宋_GB2312" w:cs="仿宋_GB2312"/>
          <w:sz w:val="32"/>
          <w:szCs w:val="32"/>
          <w:lang w:val="en-US" w:eastAsia="zh-CN"/>
        </w:rPr>
        <w:t>通过12345政府热线等平台</w:t>
      </w:r>
      <w:r>
        <w:rPr>
          <w:rFonts w:hint="eastAsia" w:ascii="仿宋_GB2312" w:hAnsi="仿宋_GB2312" w:eastAsia="仿宋_GB2312" w:cs="仿宋_GB2312"/>
          <w:sz w:val="32"/>
          <w:szCs w:val="32"/>
          <w:lang w:eastAsia="zh-CN"/>
        </w:rPr>
        <w:t>反映邵阳扬子巴士有限公司</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lang w:eastAsia="zh-CN"/>
        </w:rPr>
        <w:t>拖欠工资</w:t>
      </w:r>
      <w:r>
        <w:rPr>
          <w:rFonts w:hint="eastAsia" w:ascii="仿宋_GB2312" w:hAnsi="仿宋_GB2312" w:eastAsia="仿宋_GB2312" w:cs="仿宋_GB2312"/>
          <w:sz w:val="32"/>
          <w:szCs w:val="32"/>
        </w:rPr>
        <w:t>问题。</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经查，</w:t>
      </w:r>
      <w:r>
        <w:rPr>
          <w:rFonts w:hint="default" w:ascii="仿宋_GB2312" w:hAnsi="仿宋_GB2312" w:eastAsia="仿宋_GB2312" w:cs="仿宋_GB2312"/>
          <w:sz w:val="32"/>
          <w:szCs w:val="32"/>
          <w:lang w:val="en"/>
        </w:rPr>
        <w:t>邵阳扬子巴士有限公司</w:t>
      </w:r>
      <w:r>
        <w:rPr>
          <w:rFonts w:hint="eastAsia" w:ascii="仿宋_GB2312" w:hAnsi="仿宋_GB2312" w:eastAsia="仿宋_GB2312" w:cs="仿宋_GB2312"/>
          <w:sz w:val="32"/>
          <w:szCs w:val="32"/>
        </w:rPr>
        <w:t>拖欠</w:t>
      </w:r>
      <w:r>
        <w:rPr>
          <w:rFonts w:hint="eastAsia" w:ascii="仿宋_GB2312" w:hAnsi="仿宋_GB2312" w:eastAsia="仿宋_GB2312" w:cs="仿宋_GB2312"/>
          <w:sz w:val="32"/>
          <w:szCs w:val="32"/>
          <w:lang w:val="en-US" w:eastAsia="zh-CN"/>
        </w:rPr>
        <w:t>886</w:t>
      </w:r>
      <w:r>
        <w:rPr>
          <w:rFonts w:hint="eastAsia" w:ascii="仿宋_GB2312" w:hAnsi="仿宋_GB2312" w:eastAsia="仿宋_GB2312" w:cs="仿宋_GB2312"/>
          <w:sz w:val="32"/>
          <w:szCs w:val="32"/>
        </w:rPr>
        <w:t>名劳动者劳动报酬共计1028.996万元。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下达《劳动保障监察限期</w:t>
      </w:r>
      <w:r>
        <w:rPr>
          <w:rFonts w:hint="eastAsia" w:ascii="仿宋_GB2312" w:hAnsi="仿宋_GB2312" w:eastAsia="仿宋_GB2312" w:cs="仿宋_GB2312"/>
          <w:sz w:val="32"/>
          <w:szCs w:val="32"/>
          <w:lang w:eastAsia="zh-CN"/>
        </w:rPr>
        <w:t>改正</w:t>
      </w:r>
      <w:r>
        <w:rPr>
          <w:rFonts w:hint="eastAsia" w:ascii="仿宋_GB2312" w:hAnsi="仿宋_GB2312" w:eastAsia="仿宋_GB2312" w:cs="仿宋_GB2312"/>
          <w:sz w:val="32"/>
          <w:szCs w:val="32"/>
        </w:rPr>
        <w:t>指令书》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邵市人社监令字〔2023〕S9号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单位逾期未改正</w:t>
      </w:r>
      <w:r>
        <w:rPr>
          <w:rFonts w:hint="eastAsia" w:ascii="仿宋_GB2312" w:hAnsi="仿宋_GB2312" w:eastAsia="仿宋_GB2312" w:cs="仿宋_GB2312"/>
          <w:sz w:val="32"/>
          <w:szCs w:val="32"/>
        </w:rPr>
        <w:t>。</w:t>
      </w:r>
    </w:p>
    <w:p>
      <w:pPr>
        <w:ind w:firstLine="640" w:firstLineChars="200"/>
        <w:rPr>
          <w:rFonts w:asciiTheme="minorEastAsia" w:hAnsiTheme="minorEastAsia"/>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rPr>
        <w:t>人力资源和社会保障局以涉嫌拒不支付劳动报酬罪依法将该案移送公安机关立案查处。</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黑体" w:hAnsi="黑体" w:eastAsia="黑体" w:cs="黑体"/>
          <w:sz w:val="32"/>
          <w:szCs w:val="32"/>
          <w:lang w:val="en"/>
        </w:rPr>
      </w:pPr>
      <w:r>
        <w:rPr>
          <w:rFonts w:hint="eastAsia" w:ascii="黑体" w:hAnsi="黑体" w:eastAsia="黑体" w:cs="黑体"/>
          <w:sz w:val="32"/>
          <w:szCs w:val="32"/>
          <w:lang w:val="en" w:eastAsia="zh-CN"/>
        </w:rPr>
        <w:t>湖南汉龙水电设备有限公司邵阳分公司</w:t>
      </w:r>
      <w:r>
        <w:rPr>
          <w:rFonts w:hint="eastAsia" w:ascii="黑体" w:hAnsi="黑体" w:eastAsia="黑体" w:cs="黑体"/>
          <w:sz w:val="32"/>
          <w:szCs w:val="32"/>
          <w:lang w:val="en"/>
        </w:rPr>
        <w:t>拖欠劳动报酬案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人力资源和社会保障局接到</w:t>
      </w:r>
      <w:r>
        <w:rPr>
          <w:rFonts w:hint="eastAsia" w:ascii="仿宋_GB2312" w:hAnsi="仿宋_GB2312" w:eastAsia="仿宋_GB2312" w:cs="仿宋_GB2312"/>
          <w:sz w:val="32"/>
          <w:szCs w:val="32"/>
          <w:lang w:eastAsia="zh-CN"/>
        </w:rPr>
        <w:t>群众</w:t>
      </w:r>
      <w:bookmarkStart w:id="0" w:name="_GoBack"/>
      <w:bookmarkEnd w:id="0"/>
      <w:r>
        <w:rPr>
          <w:rFonts w:hint="eastAsia" w:ascii="仿宋_GB2312" w:hAnsi="仿宋_GB2312" w:eastAsia="仿宋_GB2312" w:cs="仿宋_GB2312"/>
          <w:sz w:val="32"/>
          <w:szCs w:val="32"/>
        </w:rPr>
        <w:t>投诉，</w:t>
      </w:r>
      <w:r>
        <w:rPr>
          <w:rFonts w:hint="eastAsia" w:ascii="仿宋_GB2312" w:hAnsi="仿宋_GB2312" w:eastAsia="仿宋_GB2312" w:cs="仿宋_GB2312"/>
          <w:sz w:val="32"/>
          <w:szCs w:val="32"/>
          <w:lang w:eastAsia="zh-CN"/>
        </w:rPr>
        <w:t>反映</w:t>
      </w:r>
      <w:r>
        <w:rPr>
          <w:rFonts w:hint="eastAsia" w:ascii="仿宋" w:hAnsi="仿宋" w:eastAsia="仿宋" w:cs="仿宋"/>
          <w:b w:val="0"/>
          <w:bCs w:val="0"/>
          <w:sz w:val="32"/>
          <w:szCs w:val="32"/>
          <w:lang w:eastAsia="zh-CN"/>
        </w:rPr>
        <w:t>湖南汉龙水电设备有限公司邵阳分公司</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lang w:eastAsia="zh-CN"/>
        </w:rPr>
        <w:t>拖欠员工工资</w:t>
      </w:r>
      <w:r>
        <w:rPr>
          <w:rFonts w:hint="eastAsia" w:ascii="仿宋_GB2312" w:hAnsi="仿宋_GB2312" w:eastAsia="仿宋_GB2312" w:cs="仿宋_GB2312"/>
          <w:sz w:val="32"/>
          <w:szCs w:val="32"/>
        </w:rPr>
        <w:t>问题。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经查，</w:t>
      </w:r>
      <w:r>
        <w:rPr>
          <w:rFonts w:hint="eastAsia" w:ascii="仿宋" w:hAnsi="仿宋" w:eastAsia="仿宋" w:cs="仿宋"/>
          <w:b w:val="0"/>
          <w:bCs w:val="0"/>
          <w:sz w:val="32"/>
          <w:szCs w:val="32"/>
          <w:lang w:eastAsia="zh-CN"/>
        </w:rPr>
        <w:t>湖南汉龙水电设备有限公司邵阳分公司</w:t>
      </w:r>
      <w:r>
        <w:rPr>
          <w:rFonts w:hint="eastAsia" w:ascii="仿宋_GB2312" w:hAnsi="仿宋_GB2312" w:eastAsia="仿宋_GB2312" w:cs="仿宋_GB2312"/>
          <w:sz w:val="32"/>
          <w:szCs w:val="32"/>
        </w:rPr>
        <w:t>拖欠</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名劳动者劳动报酬共计</w:t>
      </w:r>
      <w:r>
        <w:rPr>
          <w:rFonts w:hint="eastAsia" w:ascii="仿宋_GB2312" w:hAnsi="仿宋_GB2312" w:eastAsia="仿宋_GB2312" w:cs="仿宋_GB2312"/>
          <w:sz w:val="32"/>
          <w:szCs w:val="32"/>
          <w:lang w:val="en-US" w:eastAsia="zh-CN"/>
        </w:rPr>
        <w:t>100.27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劳动保障监察询问通知书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邵</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人社监询字〔202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下达</w:t>
      </w:r>
      <w:r>
        <w:rPr>
          <w:rFonts w:hint="eastAsia" w:ascii="仿宋_GB2312" w:hAnsi="仿宋_GB2312" w:eastAsia="仿宋_GB2312" w:cs="仿宋_GB2312"/>
          <w:sz w:val="32"/>
          <w:szCs w:val="32"/>
        </w:rPr>
        <w:t>《劳动保障监察限期整改指令书》</w:t>
      </w:r>
      <w:r>
        <w:rPr>
          <w:rFonts w:hint="eastAsia" w:ascii="仿宋_GB2312" w:hAnsi="仿宋_GB2312" w:eastAsia="仿宋_GB2312" w:cs="仿宋_GB2312"/>
          <w:sz w:val="32"/>
          <w:szCs w:val="32"/>
          <w:lang w:eastAsia="zh-CN"/>
        </w:rPr>
        <w:t>（邵</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人社监</w:t>
      </w:r>
      <w:r>
        <w:rPr>
          <w:rFonts w:hint="eastAsia" w:ascii="仿宋_GB2312" w:hAnsi="仿宋_GB2312" w:eastAsia="仿宋_GB2312" w:cs="仿宋_GB2312"/>
          <w:sz w:val="32"/>
          <w:szCs w:val="32"/>
          <w:lang w:eastAsia="zh-CN"/>
        </w:rPr>
        <w:t>令</w:t>
      </w:r>
      <w:r>
        <w:rPr>
          <w:rFonts w:hint="eastAsia" w:ascii="仿宋_GB2312" w:hAnsi="仿宋_GB2312" w:eastAsia="仿宋_GB2312" w:cs="仿宋_GB2312"/>
          <w:sz w:val="32"/>
          <w:szCs w:val="32"/>
        </w:rPr>
        <w:t>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单位未按指令书整改到位。该公司法人代表及负责人都联系不上。</w:t>
      </w:r>
    </w:p>
    <w:p>
      <w:pPr>
        <w:ind w:firstLine="640" w:firstLineChars="200"/>
        <w:rPr>
          <w:rFonts w:asciiTheme="minorEastAsia" w:hAnsiTheme="minorEastAsia"/>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人力资源和社会保障局以涉嫌拒不支付劳动报酬罪依法将该案移送</w:t>
      </w:r>
      <w:r>
        <w:rPr>
          <w:rFonts w:hint="eastAsia" w:ascii="仿宋_GB2312" w:hAnsi="仿宋_GB2312" w:eastAsia="仿宋_GB2312" w:cs="仿宋_GB2312"/>
          <w:sz w:val="32"/>
          <w:szCs w:val="32"/>
          <w:lang w:eastAsia="zh-CN"/>
        </w:rPr>
        <w:t>大祥区公安分局</w:t>
      </w:r>
      <w:r>
        <w:rPr>
          <w:rFonts w:hint="eastAsia" w:ascii="仿宋_GB2312" w:hAnsi="仿宋_GB2312" w:eastAsia="仿宋_GB2312" w:cs="仿宋_GB2312"/>
          <w:sz w:val="32"/>
          <w:szCs w:val="32"/>
        </w:rPr>
        <w:t>立案查处。</w:t>
      </w:r>
      <w:r>
        <w:rPr>
          <w:rFonts w:hint="eastAsia" w:ascii="仿宋_GB2312" w:hAnsi="仿宋_GB2312" w:eastAsia="仿宋_GB2312" w:cs="仿宋_GB2312"/>
          <w:b w:val="0"/>
          <w:bCs w:val="0"/>
          <w:sz w:val="32"/>
          <w:szCs w:val="32"/>
          <w:lang w:eastAsia="zh-CN"/>
        </w:rPr>
        <w:t>现案件公安机关正在查处中</w:t>
      </w:r>
      <w:r>
        <w:rPr>
          <w:rFonts w:hint="eastAsia" w:ascii="仿宋_GB2312" w:hAnsi="仿宋_GB2312" w:eastAsia="仿宋_GB2312" w:cs="仿宋_GB2312"/>
          <w:b/>
          <w:bCs/>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0"/>
    <w:rsid w:val="003168F8"/>
    <w:rsid w:val="00742530"/>
    <w:rsid w:val="00E21C8A"/>
    <w:rsid w:val="17EF1EBA"/>
    <w:rsid w:val="1B5B967D"/>
    <w:rsid w:val="37FD3648"/>
    <w:rsid w:val="5B3D24BC"/>
    <w:rsid w:val="5BBBFB46"/>
    <w:rsid w:val="5F2C3298"/>
    <w:rsid w:val="79FC7A49"/>
    <w:rsid w:val="7BBBE438"/>
    <w:rsid w:val="7FF7542E"/>
    <w:rsid w:val="89DEAED3"/>
    <w:rsid w:val="90FA170A"/>
    <w:rsid w:val="CFFFE873"/>
    <w:rsid w:val="EC0FC884"/>
    <w:rsid w:val="FAF53CC5"/>
    <w:rsid w:val="FF7E4432"/>
    <w:rsid w:val="FFBF2C85"/>
    <w:rsid w:val="FFE3C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Words>
  <Characters>335</Characters>
  <Lines>2</Lines>
  <Paragraphs>1</Paragraphs>
  <TotalTime>1</TotalTime>
  <ScaleCrop>false</ScaleCrop>
  <LinksUpToDate>false</LinksUpToDate>
  <CharactersWithSpaces>392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2021-03-29T00:00:00Z</dcterms:created>
  <dc:creator>xb21cn</dc:creator>
  <cp:lastModifiedBy>admin</cp:lastModifiedBy>
  <cp:lastPrinted>2022-11-18T02:59:00Z</cp:lastPrinted>
  <dcterms:modified xsi:type="dcterms:W3CDTF">2023-06-29T16:12:40Z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