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7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170"/>
        <w:gridCol w:w="1095"/>
        <w:gridCol w:w="555"/>
        <w:gridCol w:w="4740"/>
        <w:gridCol w:w="1185"/>
        <w:gridCol w:w="810"/>
        <w:gridCol w:w="1411"/>
        <w:gridCol w:w="914"/>
        <w:gridCol w:w="9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附件1: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82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202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年邵阳市行政审批服务局所属事业单位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  <w:lang w:eastAsia="zh-CN"/>
              </w:rPr>
              <w:t>公开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选调工作人员岗位表</w:t>
            </w:r>
            <w:bookmarkEnd w:id="0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选调单位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选调岗位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选调计划</w:t>
            </w:r>
          </w:p>
        </w:tc>
        <w:tc>
          <w:tcPr>
            <w:tcW w:w="4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岗位所需条件</w:t>
            </w: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面试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选调单位联系方式</w:t>
            </w:r>
          </w:p>
        </w:tc>
        <w:tc>
          <w:tcPr>
            <w:tcW w:w="9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面向范围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9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6" w:hRule="atLeast"/>
        </w:trPr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邵阳市优化营商环境协调事务中心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公益一类事业单位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  <w:lang w:val="en-US" w:eastAsia="zh-CN"/>
              </w:rPr>
              <w:t>热线服务部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</w:rPr>
              <w:t>综合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  <w:lang w:eastAsia="zh-CN"/>
              </w:rPr>
              <w:t>岗位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1.198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日以后出生，有较强的文字综合能力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中国语言文学、新闻传播学类、法学类专业本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科以上学历。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王小春</w:t>
            </w:r>
          </w:p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呙宇霞</w:t>
            </w:r>
          </w:p>
        </w:tc>
        <w:tc>
          <w:tcPr>
            <w:tcW w:w="14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0739-5368963</w:t>
            </w:r>
          </w:p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0739-5364092</w:t>
            </w:r>
          </w:p>
        </w:tc>
        <w:tc>
          <w:tcPr>
            <w:tcW w:w="9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  <w:lang w:val="en-US" w:eastAsia="zh-CN"/>
              </w:rPr>
              <w:t>热线服务部</w:t>
            </w:r>
          </w:p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color="auto" w:fill="FFFFFF"/>
                <w:lang w:eastAsia="zh-CN"/>
              </w:rPr>
              <w:t>管理岗位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1.198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日以后出生，有较强的文字综合能力。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.公共管理类本科以上学历。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282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注：1.本岗位表中所有“以上”、“以后”要求均包括本层次的要求；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2.本岗位表中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选调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岗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位专业参照《2021年湖南省考试录用公务员专业指导目录》。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A21A5"/>
    <w:rsid w:val="1DFA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2022-02-07T07:39:00Z</dcterms:created>
  <dc:creator>Administrator</dc:creator>
  <cp:lastModifiedBy>Administrator</cp:lastModifiedBy>
  <dcterms:modified xsi:type="dcterms:W3CDTF">2022-02-07T07:42:29Z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