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2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年湘中幼儿师范高等专科学校公开招聘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教育人才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现场资格审查对象名单</w:t>
      </w:r>
    </w:p>
    <w:p>
      <w:pPr>
        <w:keepNext w:val="0"/>
        <w:keepLines w:val="0"/>
        <w:pageBreakBefore w:val="0"/>
        <w:widowControl/>
        <w:tabs>
          <w:tab w:val="left" w:pos="3024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000"/>
        <w:gridCol w:w="1680"/>
        <w:gridCol w:w="1923"/>
        <w:gridCol w:w="2477"/>
        <w:gridCol w:w="1868"/>
        <w:gridCol w:w="1552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D0D0D" w:themeColor="text1" w:themeTint="F2"/>
                <w:spacing w:val="3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D0D0D" w:themeColor="text1" w:themeTint="F2"/>
                <w:spacing w:val="3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D0D0D" w:themeColor="text1" w:themeTint="F2"/>
                <w:spacing w:val="3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D0D0D" w:themeColor="text1" w:themeTint="F2"/>
                <w:spacing w:val="3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岗位名称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D0D0D" w:themeColor="text1" w:themeTint="F2"/>
                <w:spacing w:val="3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D0D0D" w:themeColor="text1" w:themeTint="F2"/>
                <w:spacing w:val="3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招聘计划数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D0D0D" w:themeColor="text1" w:themeTint="F2"/>
                <w:spacing w:val="3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D0D0D" w:themeColor="text1" w:themeTint="F2"/>
                <w:spacing w:val="3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入围现场资格审查对象姓名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D0D0D" w:themeColor="text1" w:themeTint="F2"/>
                <w:spacing w:val="3"/>
                <w:sz w:val="28"/>
                <w:szCs w:val="28"/>
                <w:vertAlign w:val="baseli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D0D0D" w:themeColor="text1" w:themeTint="F2"/>
                <w:spacing w:val="3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入围现场资格审查对象准考证号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D0D0D" w:themeColor="text1" w:themeTint="F2"/>
                <w:spacing w:val="3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D0D0D" w:themeColor="text1" w:themeTint="F2"/>
                <w:spacing w:val="3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分数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D0D0D" w:themeColor="text1" w:themeTint="F2"/>
                <w:spacing w:val="3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D0D0D" w:themeColor="text1" w:themeTint="F2"/>
                <w:spacing w:val="3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排名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D0D0D" w:themeColor="text1" w:themeTint="F2"/>
                <w:spacing w:val="3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D0D0D" w:themeColor="text1" w:themeTint="F2"/>
                <w:spacing w:val="3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戏曲表演教师（1）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周一楠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20240127101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66.51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实际参考1人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20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旅游专业教师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钱进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20240127107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81.03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200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周瑛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20240127111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78.06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200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黄飘彩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20240127110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74.52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200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乔花飞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20240127109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72.01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物流专业教师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阳幸宇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20240127114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61.07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实际参考2人，1人未达合格分数线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 w:val="0"/>
                <w:color w:val="0D0D0D" w:themeColor="text1" w:themeTint="F2"/>
                <w:spacing w:val="3"/>
                <w:kern w:val="0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20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数学教师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夏佳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20240127316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90.90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 w:val="0"/>
                <w:color w:val="0D0D0D" w:themeColor="text1" w:themeTint="F2"/>
                <w:spacing w:val="3"/>
                <w:kern w:val="0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200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邓洁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20240127301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87.49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 w:val="0"/>
                <w:color w:val="0D0D0D" w:themeColor="text1" w:themeTint="F2"/>
                <w:spacing w:val="3"/>
                <w:kern w:val="0"/>
                <w:sz w:val="22"/>
                <w:szCs w:val="22"/>
                <w:vertAlign w:val="baseline"/>
                <w:lang w:val="en-US" w:eastAsia="en-U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新媒体技术教师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乐超洋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20"/>
                <w:tab w:val="center" w:pos="1238"/>
              </w:tabs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20240127118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62.04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实际参考1人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 w:val="0"/>
                <w:color w:val="0D0D0D" w:themeColor="text1" w:themeTint="F2"/>
                <w:spacing w:val="3"/>
                <w:kern w:val="0"/>
                <w:sz w:val="22"/>
                <w:szCs w:val="22"/>
                <w:vertAlign w:val="baseline"/>
                <w:lang w:val="en-US" w:eastAsia="en-U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电子商务教师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肖瑛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20240127201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83.92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实际参考1人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 w:val="0"/>
                <w:color w:val="0D0D0D" w:themeColor="text1" w:themeTint="F2"/>
                <w:spacing w:val="3"/>
                <w:kern w:val="0"/>
                <w:sz w:val="22"/>
                <w:szCs w:val="22"/>
                <w:vertAlign w:val="baseline"/>
                <w:lang w:val="en-US" w:eastAsia="en-U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20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婴幼儿托育服务与管理专业教师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李欣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20240127211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79.60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 w:val="0"/>
                <w:color w:val="0D0D0D" w:themeColor="text1" w:themeTint="F2"/>
                <w:spacing w:val="3"/>
                <w:kern w:val="0"/>
                <w:sz w:val="22"/>
                <w:szCs w:val="22"/>
                <w:vertAlign w:val="baseline"/>
                <w:lang w:val="en-US" w:eastAsia="en-U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200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肖洁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20240127208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68.19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 w:val="0"/>
                <w:color w:val="0D0D0D" w:themeColor="text1" w:themeTint="F2"/>
                <w:spacing w:val="3"/>
                <w:kern w:val="0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  <w:tc>
          <w:tcPr>
            <w:tcW w:w="20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健康护理教师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范敏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20240127324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78.55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</w:p>
        </w:tc>
        <w:tc>
          <w:tcPr>
            <w:tcW w:w="200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张群红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20240127325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78.21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</w:p>
        </w:tc>
        <w:tc>
          <w:tcPr>
            <w:tcW w:w="200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刘娟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20240127318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76.04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</w:p>
        </w:tc>
        <w:tc>
          <w:tcPr>
            <w:tcW w:w="200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刘婷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20240127331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75.01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康养教师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向晶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20240127212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72.06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实际参考1人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</w:t>
            </w:r>
          </w:p>
        </w:tc>
        <w:tc>
          <w:tcPr>
            <w:tcW w:w="20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特殊教育学教师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蒋彩艳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20240127214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74.01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</w:p>
        </w:tc>
        <w:tc>
          <w:tcPr>
            <w:tcW w:w="200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肖雨晴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20240127215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73.60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20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体育教师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刘攀峰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20240127337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84.01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</w:t>
            </w:r>
          </w:p>
        </w:tc>
        <w:tc>
          <w:tcPr>
            <w:tcW w:w="200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赵光旭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20240127336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79.13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D0D0D" w:themeColor="text1" w:themeTint="F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D0D0D" w:themeColor="text1" w:themeTint="F2"/>
                <w:spacing w:val="3"/>
                <w:sz w:val="22"/>
                <w:szCs w:val="2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rPr>
          <w:rFonts w:hint="default" w:ascii="方正仿宋_GB2312" w:hAnsi="方正仿宋_GB2312" w:eastAsia="方正仿宋_GB2312" w:cs="方正仿宋_GB2312"/>
          <w:b w:val="0"/>
          <w:bCs w:val="0"/>
          <w:color w:val="000000" w:themeColor="text1"/>
          <w:spacing w:val="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1EC75C-D5EB-4357-9B8A-9F252AADD8F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D652D9B-D3DB-49CC-9B16-42D97B881AC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Y2M2MWRiNGQ2OTBhYjE3Y2E2NDFhNjM4MzUxMGEifQ=="/>
  </w:docVars>
  <w:rsids>
    <w:rsidRoot w:val="025A4ED3"/>
    <w:rsid w:val="025A4ED3"/>
    <w:rsid w:val="04437D6B"/>
    <w:rsid w:val="14CC1212"/>
    <w:rsid w:val="1B5F340B"/>
    <w:rsid w:val="24CA3D56"/>
    <w:rsid w:val="4ACA23B1"/>
    <w:rsid w:val="607120A5"/>
    <w:rsid w:val="79552435"/>
    <w:rsid w:val="7DF3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link w:val="10"/>
    <w:qFormat/>
    <w:uiPriority w:val="0"/>
    <w:pPr>
      <w:keepNext w:val="0"/>
      <w:keepLines w:val="0"/>
      <w:pageBreakBefore/>
      <w:spacing w:before="100" w:beforeLines="100" w:after="100" w:afterLines="100" w:line="240" w:lineRule="auto"/>
      <w:jc w:val="center"/>
      <w:outlineLvl w:val="0"/>
    </w:pPr>
    <w:rPr>
      <w:rFonts w:ascii="Times New Roman" w:hAnsi="Times New Roman" w:eastAsia="黑体" w:cs="Times New Roman"/>
      <w:kern w:val="44"/>
      <w:sz w:val="28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240" w:afterLines="0" w:afterAutospacing="0" w:line="240" w:lineRule="auto"/>
      <w:ind w:firstLine="0" w:firstLineChars="0"/>
      <w:jc w:val="left"/>
      <w:outlineLvl w:val="1"/>
    </w:pPr>
    <w:rPr>
      <w:rFonts w:ascii="Times New Roman" w:hAnsi="Times New Roman" w:eastAsia="黑体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240" w:lineRule="auto"/>
      <w:outlineLvl w:val="2"/>
    </w:pPr>
    <w:rPr>
      <w:rFonts w:ascii="Times New Roman" w:hAnsi="Times New Roman" w:eastAsia="黑体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link w:val="4"/>
    <w:qFormat/>
    <w:uiPriority w:val="0"/>
    <w:rPr>
      <w:rFonts w:ascii="Times New Roman" w:hAnsi="Times New Roman" w:eastAsia="黑体" w:cs="Times New Roman"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2024-02-22T02:14:00Z</dcterms:created>
  <dc:creator>自然醒</dc:creator>
  <cp:lastModifiedBy>自然醒</cp:lastModifiedBy>
  <dcterms:modified xsi:type="dcterms:W3CDTF">2024-02-22T02:15:06Z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3E73FC6F359440E8B3CA35C7290D858D_11</vt:lpwstr>
  </property>
</Properties>
</file>