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2020年邵阳市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机关事务管理局</w:t>
      </w:r>
      <w:r>
        <w:rPr>
          <w:rFonts w:hint="eastAsia" w:ascii="华文中宋" w:hAnsi="华文中宋" w:eastAsia="华文中宋"/>
          <w:sz w:val="44"/>
          <w:szCs w:val="44"/>
        </w:rPr>
        <w:t>所属事业单位公开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招</w:t>
      </w:r>
      <w:r>
        <w:rPr>
          <w:rFonts w:hint="eastAsia" w:ascii="华文中宋" w:hAnsi="华文中宋" w:eastAsia="华文中宋"/>
          <w:sz w:val="44"/>
          <w:szCs w:val="44"/>
        </w:rPr>
        <w:t>聘拟聘用工作人员名单</w:t>
      </w:r>
    </w:p>
    <w:p>
      <w:r>
        <w:t xml:space="preserve"> </w:t>
      </w:r>
    </w:p>
    <w:tbl>
      <w:tblPr>
        <w:tblStyle w:val="3"/>
        <w:tblW w:w="8588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055"/>
        <w:gridCol w:w="753"/>
        <w:gridCol w:w="1260"/>
        <w:gridCol w:w="324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学历层次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李丽娜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大学本科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邵阳市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机关资产事务中心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粟本能</w:t>
            </w:r>
          </w:p>
        </w:tc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大学本科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邵阳市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机关后勤保障中心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综合管理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030FE"/>
    <w:rsid w:val="39403CFC"/>
    <w:rsid w:val="63556364"/>
    <w:rsid w:val="7D0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2021-01-28T06:56:00Z</dcterms:created>
  <dc:creator>ASUS</dc:creator>
  <cp:lastModifiedBy>Administrator</cp:lastModifiedBy>
  <dcterms:modified xsi:type="dcterms:W3CDTF">2021-03-02T01:41:51Z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